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A788" w14:textId="2B29FE48" w:rsidR="00255752" w:rsidRPr="0077040E" w:rsidRDefault="00D941CD" w:rsidP="00D941CD">
      <w:pPr>
        <w:jc w:val="center"/>
        <w:rPr>
          <w:rFonts w:ascii="Verdana" w:hAnsi="Verdana"/>
          <w:b/>
          <w:sz w:val="22"/>
          <w:szCs w:val="22"/>
        </w:rPr>
      </w:pPr>
      <w:r w:rsidRPr="0077040E">
        <w:rPr>
          <w:rFonts w:ascii="Verdana" w:hAnsi="Verdana"/>
          <w:b/>
          <w:sz w:val="22"/>
          <w:szCs w:val="22"/>
        </w:rPr>
        <w:t>MINUTES OF THE PATIENT PARTICIPATION GROUP MEETING</w:t>
      </w:r>
    </w:p>
    <w:p w14:paraId="5447F498" w14:textId="5B0DDFDA" w:rsidR="00D941CD" w:rsidRPr="0077040E" w:rsidRDefault="0083239D" w:rsidP="00D941CD">
      <w:pPr>
        <w:jc w:val="center"/>
        <w:rPr>
          <w:rFonts w:ascii="Verdana" w:hAnsi="Verdana"/>
          <w:b/>
          <w:sz w:val="22"/>
          <w:szCs w:val="22"/>
        </w:rPr>
      </w:pPr>
      <w:r w:rsidRPr="0077040E">
        <w:rPr>
          <w:rFonts w:ascii="Verdana" w:hAnsi="Verdana"/>
          <w:b/>
          <w:sz w:val="22"/>
          <w:szCs w:val="22"/>
        </w:rPr>
        <w:t xml:space="preserve">Wednesday </w:t>
      </w:r>
      <w:r w:rsidR="00B6189C">
        <w:rPr>
          <w:rFonts w:ascii="Verdana" w:hAnsi="Verdana"/>
          <w:b/>
          <w:sz w:val="22"/>
          <w:szCs w:val="22"/>
        </w:rPr>
        <w:t>30</w:t>
      </w:r>
      <w:r w:rsidR="00B6189C" w:rsidRPr="00B6189C">
        <w:rPr>
          <w:rFonts w:ascii="Verdana" w:hAnsi="Verdana"/>
          <w:b/>
          <w:sz w:val="22"/>
          <w:szCs w:val="22"/>
          <w:vertAlign w:val="superscript"/>
        </w:rPr>
        <w:t>th</w:t>
      </w:r>
      <w:r w:rsidR="00B6189C">
        <w:rPr>
          <w:rFonts w:ascii="Verdana" w:hAnsi="Verdana"/>
          <w:b/>
          <w:sz w:val="22"/>
          <w:szCs w:val="22"/>
        </w:rPr>
        <w:t xml:space="preserve"> April </w:t>
      </w:r>
      <w:r w:rsidR="00F1667A" w:rsidRPr="0077040E">
        <w:rPr>
          <w:rFonts w:ascii="Verdana" w:hAnsi="Verdana"/>
          <w:b/>
          <w:sz w:val="22"/>
          <w:szCs w:val="22"/>
        </w:rPr>
        <w:t>202</w:t>
      </w:r>
      <w:r w:rsidR="00AD5F2F">
        <w:rPr>
          <w:rFonts w:ascii="Verdana" w:hAnsi="Verdana"/>
          <w:b/>
          <w:sz w:val="22"/>
          <w:szCs w:val="22"/>
        </w:rPr>
        <w:t>5</w:t>
      </w:r>
    </w:p>
    <w:p w14:paraId="677F47D4" w14:textId="1CC2536B" w:rsidR="00D941CD" w:rsidRPr="0077040E" w:rsidRDefault="00446B42" w:rsidP="00D941CD">
      <w:pPr>
        <w:jc w:val="center"/>
        <w:rPr>
          <w:rFonts w:ascii="Verdana" w:hAnsi="Verdana"/>
          <w:b/>
          <w:sz w:val="22"/>
          <w:szCs w:val="22"/>
        </w:rPr>
      </w:pPr>
      <w:r w:rsidRPr="0077040E">
        <w:rPr>
          <w:rFonts w:ascii="Verdana" w:hAnsi="Verdana"/>
          <w:b/>
          <w:sz w:val="22"/>
          <w:szCs w:val="22"/>
        </w:rPr>
        <w:t>Bedwell Medical Centre</w:t>
      </w:r>
    </w:p>
    <w:p w14:paraId="18F37D57" w14:textId="77777777" w:rsidR="00D941CD" w:rsidRPr="0077040E" w:rsidRDefault="00D941CD" w:rsidP="00D941CD">
      <w:pPr>
        <w:jc w:val="center"/>
        <w:rPr>
          <w:rFonts w:ascii="Verdana" w:hAnsi="Verdana"/>
          <w:sz w:val="22"/>
          <w:szCs w:val="22"/>
        </w:rPr>
      </w:pPr>
    </w:p>
    <w:p w14:paraId="501C269B" w14:textId="588EF66F" w:rsidR="00D941CD" w:rsidRPr="0077040E" w:rsidRDefault="00B0170C" w:rsidP="00D941CD">
      <w:pPr>
        <w:jc w:val="center"/>
        <w:rPr>
          <w:rFonts w:ascii="Verdana" w:hAnsi="Verdana"/>
          <w:sz w:val="16"/>
          <w:szCs w:val="16"/>
        </w:rPr>
      </w:pPr>
      <w:r>
        <w:rPr>
          <w:rFonts w:ascii="Verdana" w:hAnsi="Verdana"/>
          <w:sz w:val="16"/>
          <w:szCs w:val="16"/>
        </w:rPr>
        <w:t>7</w:t>
      </w:r>
      <w:r w:rsidR="00B6189C">
        <w:rPr>
          <w:rFonts w:ascii="Verdana" w:hAnsi="Verdana"/>
          <w:sz w:val="16"/>
          <w:szCs w:val="16"/>
        </w:rPr>
        <w:t>3</w:t>
      </w:r>
    </w:p>
    <w:p w14:paraId="6301E465" w14:textId="77777777" w:rsidR="00D941CD" w:rsidRPr="0077040E" w:rsidRDefault="00D941CD" w:rsidP="00D941CD">
      <w:pPr>
        <w:jc w:val="center"/>
        <w:rPr>
          <w:rFonts w:ascii="Verdana" w:hAnsi="Verdana"/>
          <w:sz w:val="16"/>
          <w:szCs w:val="16"/>
        </w:rPr>
      </w:pPr>
    </w:p>
    <w:p w14:paraId="540E568B" w14:textId="77777777" w:rsidR="00B6189C" w:rsidRDefault="003B5DBA" w:rsidP="00F83223">
      <w:pPr>
        <w:ind w:left="2160" w:hanging="2160"/>
        <w:rPr>
          <w:rFonts w:ascii="Verdana" w:hAnsi="Verdana"/>
          <w:sz w:val="22"/>
          <w:szCs w:val="22"/>
        </w:rPr>
      </w:pPr>
      <w:r w:rsidRPr="0077040E">
        <w:rPr>
          <w:rFonts w:ascii="Verdana" w:hAnsi="Verdana"/>
          <w:sz w:val="22"/>
          <w:szCs w:val="22"/>
        </w:rPr>
        <w:t>Att</w:t>
      </w:r>
      <w:r w:rsidR="00D941CD" w:rsidRPr="0077040E">
        <w:rPr>
          <w:rFonts w:ascii="Verdana" w:hAnsi="Verdana"/>
          <w:sz w:val="22"/>
          <w:szCs w:val="22"/>
        </w:rPr>
        <w:t>endees:</w:t>
      </w:r>
      <w:r w:rsidR="00D941CD" w:rsidRPr="0077040E">
        <w:rPr>
          <w:rFonts w:ascii="Verdana" w:hAnsi="Verdana"/>
          <w:sz w:val="22"/>
          <w:szCs w:val="22"/>
        </w:rPr>
        <w:tab/>
        <w:t xml:space="preserve">Internal:  </w:t>
      </w:r>
      <w:r w:rsidR="00322910">
        <w:rPr>
          <w:rFonts w:ascii="Verdana" w:hAnsi="Verdana"/>
          <w:sz w:val="22"/>
          <w:szCs w:val="22"/>
        </w:rPr>
        <w:tab/>
      </w:r>
      <w:r w:rsidR="00B6189C">
        <w:rPr>
          <w:rFonts w:ascii="Verdana" w:hAnsi="Verdana"/>
          <w:sz w:val="22"/>
          <w:szCs w:val="22"/>
        </w:rPr>
        <w:t xml:space="preserve">Dr </w:t>
      </w:r>
      <w:proofErr w:type="spellStart"/>
      <w:r w:rsidR="00B6189C">
        <w:rPr>
          <w:rFonts w:ascii="Verdana" w:hAnsi="Verdana"/>
          <w:sz w:val="22"/>
          <w:szCs w:val="22"/>
        </w:rPr>
        <w:t>Jayabalan</w:t>
      </w:r>
      <w:proofErr w:type="spellEnd"/>
    </w:p>
    <w:p w14:paraId="5AA3D998" w14:textId="56DC1494" w:rsidR="00D941CD" w:rsidRDefault="00AD5F2F" w:rsidP="00B6189C">
      <w:pPr>
        <w:ind w:left="2880" w:firstLine="720"/>
        <w:rPr>
          <w:rFonts w:ascii="Verdana" w:hAnsi="Verdana"/>
          <w:sz w:val="22"/>
          <w:szCs w:val="22"/>
        </w:rPr>
      </w:pPr>
      <w:r>
        <w:rPr>
          <w:rFonts w:ascii="Verdana" w:hAnsi="Verdana"/>
          <w:sz w:val="22"/>
          <w:szCs w:val="22"/>
        </w:rPr>
        <w:t>Allison Seymour</w:t>
      </w:r>
    </w:p>
    <w:p w14:paraId="29510C5C" w14:textId="7AE68EBE" w:rsidR="00322910" w:rsidRPr="0077040E" w:rsidRDefault="00322910" w:rsidP="00F83223">
      <w:pPr>
        <w:ind w:left="2160" w:hanging="2160"/>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sidR="00B6189C">
        <w:rPr>
          <w:rFonts w:ascii="Verdana" w:hAnsi="Verdana"/>
          <w:sz w:val="22"/>
          <w:szCs w:val="22"/>
        </w:rPr>
        <w:t>Lisa Mardle, PCN Social Prescriber</w:t>
      </w:r>
    </w:p>
    <w:p w14:paraId="5ADF936E" w14:textId="77777777" w:rsidR="0030780B" w:rsidRPr="0077040E" w:rsidRDefault="0030780B" w:rsidP="00D941CD">
      <w:pPr>
        <w:rPr>
          <w:rFonts w:ascii="Verdana" w:hAnsi="Verdana"/>
          <w:sz w:val="22"/>
          <w:szCs w:val="22"/>
        </w:rPr>
      </w:pPr>
    </w:p>
    <w:p w14:paraId="10789F5F" w14:textId="11D8530B" w:rsidR="00F83223" w:rsidRPr="0077040E" w:rsidRDefault="00D941CD" w:rsidP="00322910">
      <w:pPr>
        <w:ind w:left="2160" w:hanging="2160"/>
        <w:rPr>
          <w:rFonts w:ascii="Verdana" w:hAnsi="Verdana"/>
          <w:sz w:val="22"/>
          <w:szCs w:val="22"/>
        </w:rPr>
      </w:pPr>
      <w:r w:rsidRPr="0077040E">
        <w:rPr>
          <w:rFonts w:ascii="Verdana" w:hAnsi="Verdana"/>
          <w:sz w:val="22"/>
          <w:szCs w:val="22"/>
        </w:rPr>
        <w:t>Members:</w:t>
      </w:r>
      <w:r w:rsidRPr="0077040E">
        <w:rPr>
          <w:rFonts w:ascii="Verdana" w:hAnsi="Verdana"/>
          <w:sz w:val="22"/>
          <w:szCs w:val="22"/>
        </w:rPr>
        <w:tab/>
      </w:r>
      <w:r w:rsidR="00C1613D">
        <w:rPr>
          <w:rFonts w:ascii="Verdana" w:hAnsi="Verdana"/>
          <w:sz w:val="22"/>
          <w:szCs w:val="22"/>
        </w:rPr>
        <w:t xml:space="preserve">RW (Chair), </w:t>
      </w:r>
      <w:r w:rsidR="002C2CED">
        <w:rPr>
          <w:rFonts w:ascii="Verdana" w:hAnsi="Verdana"/>
          <w:sz w:val="22"/>
          <w:szCs w:val="22"/>
        </w:rPr>
        <w:t xml:space="preserve">DL, DR, </w:t>
      </w:r>
      <w:r w:rsidR="00C1613D">
        <w:rPr>
          <w:rFonts w:ascii="Verdana" w:hAnsi="Verdana"/>
          <w:sz w:val="22"/>
          <w:szCs w:val="22"/>
        </w:rPr>
        <w:t>AV, SK, JH</w:t>
      </w:r>
    </w:p>
    <w:p w14:paraId="437315E4" w14:textId="77777777" w:rsidR="00AD5F2F" w:rsidRDefault="00AD5F2F" w:rsidP="00AD5F2F">
      <w:pPr>
        <w:rPr>
          <w:rFonts w:ascii="Verdana" w:hAnsi="Verdana"/>
          <w:sz w:val="22"/>
          <w:szCs w:val="22"/>
        </w:rPr>
      </w:pPr>
    </w:p>
    <w:p w14:paraId="0F4764EC" w14:textId="50985130" w:rsidR="00AD5F2F" w:rsidRPr="0077040E" w:rsidRDefault="00AD5F2F" w:rsidP="00AD5F2F">
      <w:pPr>
        <w:rPr>
          <w:rFonts w:ascii="Verdana" w:hAnsi="Verdana"/>
          <w:sz w:val="22"/>
          <w:szCs w:val="22"/>
        </w:rPr>
      </w:pPr>
      <w:r>
        <w:rPr>
          <w:rFonts w:ascii="Verdana" w:hAnsi="Verdana"/>
          <w:sz w:val="22"/>
          <w:szCs w:val="22"/>
        </w:rPr>
        <w:t>Apologies:</w:t>
      </w:r>
      <w:r>
        <w:rPr>
          <w:rFonts w:ascii="Verdana" w:hAnsi="Verdana"/>
          <w:sz w:val="22"/>
          <w:szCs w:val="22"/>
        </w:rPr>
        <w:tab/>
      </w:r>
      <w:r>
        <w:rPr>
          <w:rFonts w:ascii="Verdana" w:hAnsi="Verdana"/>
          <w:sz w:val="22"/>
          <w:szCs w:val="22"/>
        </w:rPr>
        <w:tab/>
      </w:r>
      <w:r w:rsidR="00C1613D">
        <w:rPr>
          <w:rFonts w:ascii="Verdana" w:hAnsi="Verdana"/>
          <w:sz w:val="22"/>
          <w:szCs w:val="22"/>
        </w:rPr>
        <w:t>GH</w:t>
      </w:r>
    </w:p>
    <w:p w14:paraId="2C93343E" w14:textId="77777777" w:rsidR="00076F5F" w:rsidRPr="0077040E" w:rsidRDefault="00076F5F" w:rsidP="00076F5F">
      <w:pPr>
        <w:rPr>
          <w:rFonts w:ascii="Verdana" w:hAnsi="Verdana"/>
          <w:sz w:val="22"/>
          <w:szCs w:val="22"/>
        </w:rPr>
      </w:pPr>
    </w:p>
    <w:p w14:paraId="6D40C54B" w14:textId="67B30C1B" w:rsidR="001F4F92" w:rsidRPr="00C1613D" w:rsidRDefault="001F4F92" w:rsidP="00D941CD">
      <w:pPr>
        <w:ind w:left="2160" w:hanging="2160"/>
        <w:rPr>
          <w:rFonts w:ascii="Verdana" w:hAnsi="Verdana"/>
          <w:sz w:val="22"/>
          <w:szCs w:val="22"/>
          <w:u w:val="single"/>
        </w:rPr>
      </w:pPr>
      <w:r w:rsidRPr="00C1613D">
        <w:rPr>
          <w:rFonts w:ascii="Verdana" w:hAnsi="Verdana"/>
          <w:sz w:val="22"/>
          <w:szCs w:val="22"/>
          <w:u w:val="single"/>
        </w:rPr>
        <w:t>PPG Members,</w:t>
      </w:r>
      <w:r w:rsidR="00C1613D" w:rsidRPr="00C1613D">
        <w:rPr>
          <w:rFonts w:ascii="Verdana" w:hAnsi="Verdana"/>
          <w:sz w:val="22"/>
          <w:szCs w:val="22"/>
          <w:u w:val="single"/>
        </w:rPr>
        <w:t xml:space="preserve"> not in attendance</w:t>
      </w:r>
    </w:p>
    <w:p w14:paraId="10ED8298" w14:textId="35B27C34" w:rsidR="00D02D10" w:rsidRPr="0077040E" w:rsidRDefault="00C1613D" w:rsidP="00D941CD">
      <w:pPr>
        <w:ind w:left="2160" w:hanging="2160"/>
        <w:rPr>
          <w:rFonts w:ascii="Verdana" w:hAnsi="Verdana"/>
          <w:sz w:val="22"/>
          <w:szCs w:val="22"/>
        </w:rPr>
      </w:pPr>
      <w:r>
        <w:rPr>
          <w:rFonts w:ascii="Verdana" w:hAnsi="Verdana"/>
          <w:sz w:val="22"/>
          <w:szCs w:val="22"/>
        </w:rPr>
        <w:t>M&amp;EB, MG, PH, A&amp;OL, LN, SW, LR</w:t>
      </w:r>
    </w:p>
    <w:p w14:paraId="3E95DCF5" w14:textId="77777777" w:rsidR="00541D45" w:rsidRPr="00541D45" w:rsidRDefault="00541D45" w:rsidP="00D941CD">
      <w:pPr>
        <w:ind w:left="2160" w:hanging="2160"/>
        <w:rPr>
          <w:rFonts w:ascii="Century Gothic" w:hAnsi="Century Gothic"/>
          <w:sz w:val="22"/>
          <w:szCs w:val="22"/>
        </w:rPr>
      </w:pPr>
    </w:p>
    <w:tbl>
      <w:tblPr>
        <w:tblStyle w:val="TableGrid"/>
        <w:tblW w:w="0" w:type="auto"/>
        <w:tblLook w:val="04A0" w:firstRow="1" w:lastRow="0" w:firstColumn="1" w:lastColumn="0" w:noHBand="0" w:noVBand="1"/>
      </w:tblPr>
      <w:tblGrid>
        <w:gridCol w:w="521"/>
        <w:gridCol w:w="7412"/>
        <w:gridCol w:w="1083"/>
      </w:tblGrid>
      <w:tr w:rsidR="00D941CD" w:rsidRPr="00541D45" w14:paraId="4AA7A39C" w14:textId="77777777" w:rsidTr="00322910">
        <w:tc>
          <w:tcPr>
            <w:tcW w:w="521" w:type="dxa"/>
          </w:tcPr>
          <w:p w14:paraId="02B7B838" w14:textId="77777777" w:rsidR="00D941CD" w:rsidRPr="00541D45" w:rsidRDefault="00D941CD" w:rsidP="00D941CD">
            <w:pPr>
              <w:rPr>
                <w:rFonts w:ascii="Century Gothic" w:hAnsi="Century Gothic"/>
                <w:sz w:val="22"/>
                <w:szCs w:val="22"/>
              </w:rPr>
            </w:pPr>
          </w:p>
        </w:tc>
        <w:tc>
          <w:tcPr>
            <w:tcW w:w="7412" w:type="dxa"/>
          </w:tcPr>
          <w:p w14:paraId="5D22FC42" w14:textId="3E8FF440" w:rsidR="00D941CD" w:rsidRPr="00541D45" w:rsidRDefault="00D941CD" w:rsidP="00D941CD">
            <w:pPr>
              <w:rPr>
                <w:rFonts w:ascii="Century Gothic" w:hAnsi="Century Gothic"/>
                <w:sz w:val="22"/>
                <w:szCs w:val="22"/>
              </w:rPr>
            </w:pPr>
          </w:p>
        </w:tc>
        <w:tc>
          <w:tcPr>
            <w:tcW w:w="1083" w:type="dxa"/>
          </w:tcPr>
          <w:p w14:paraId="2234477F" w14:textId="77777777" w:rsidR="00D941CD" w:rsidRPr="00541D45" w:rsidRDefault="00D941CD" w:rsidP="00D941CD">
            <w:pPr>
              <w:rPr>
                <w:rFonts w:ascii="Century Gothic" w:hAnsi="Century Gothic"/>
                <w:sz w:val="22"/>
                <w:szCs w:val="22"/>
              </w:rPr>
            </w:pPr>
            <w:r w:rsidRPr="00541D45">
              <w:rPr>
                <w:rFonts w:ascii="Century Gothic" w:hAnsi="Century Gothic"/>
                <w:sz w:val="22"/>
                <w:szCs w:val="22"/>
              </w:rPr>
              <w:t>Actions</w:t>
            </w:r>
          </w:p>
        </w:tc>
      </w:tr>
      <w:tr w:rsidR="00D941CD" w:rsidRPr="00541D45" w14:paraId="2F83F918" w14:textId="77777777" w:rsidTr="00322910">
        <w:tc>
          <w:tcPr>
            <w:tcW w:w="521" w:type="dxa"/>
          </w:tcPr>
          <w:p w14:paraId="1C3C74A9" w14:textId="77777777" w:rsidR="00D941CD" w:rsidRPr="00EC4E26" w:rsidRDefault="00D02D10" w:rsidP="00D941CD">
            <w:pPr>
              <w:rPr>
                <w:rFonts w:ascii="Verdana" w:hAnsi="Verdana"/>
                <w:sz w:val="22"/>
                <w:szCs w:val="22"/>
              </w:rPr>
            </w:pPr>
            <w:r w:rsidRPr="00EC4E26">
              <w:rPr>
                <w:rFonts w:ascii="Verdana" w:hAnsi="Verdana"/>
                <w:sz w:val="22"/>
                <w:szCs w:val="22"/>
              </w:rPr>
              <w:t>1</w:t>
            </w:r>
            <w:r w:rsidR="00C61B56" w:rsidRPr="00EC4E26">
              <w:rPr>
                <w:rFonts w:ascii="Verdana" w:hAnsi="Verdana"/>
                <w:sz w:val="22"/>
                <w:szCs w:val="22"/>
              </w:rPr>
              <w:t>.</w:t>
            </w:r>
          </w:p>
        </w:tc>
        <w:tc>
          <w:tcPr>
            <w:tcW w:w="7412" w:type="dxa"/>
          </w:tcPr>
          <w:p w14:paraId="4A6E238F" w14:textId="77777777" w:rsidR="00F1667A" w:rsidRPr="00EC4E26" w:rsidRDefault="0083239D" w:rsidP="00446B42">
            <w:pPr>
              <w:rPr>
                <w:rFonts w:ascii="Verdana" w:hAnsi="Verdana"/>
                <w:b/>
                <w:bCs/>
                <w:sz w:val="22"/>
                <w:szCs w:val="22"/>
                <w:u w:val="single"/>
              </w:rPr>
            </w:pPr>
            <w:r w:rsidRPr="00EC4E26">
              <w:rPr>
                <w:rFonts w:ascii="Verdana" w:hAnsi="Verdana"/>
                <w:b/>
                <w:bCs/>
                <w:sz w:val="22"/>
                <w:szCs w:val="22"/>
                <w:u w:val="single"/>
              </w:rPr>
              <w:t>Welcome, Introductions</w:t>
            </w:r>
          </w:p>
          <w:p w14:paraId="00812B7F" w14:textId="77777777" w:rsidR="00F83223" w:rsidRPr="00EC4E26" w:rsidRDefault="00F83223" w:rsidP="00446B42">
            <w:pPr>
              <w:rPr>
                <w:rFonts w:ascii="Verdana" w:hAnsi="Verdana"/>
                <w:b/>
                <w:bCs/>
                <w:sz w:val="22"/>
                <w:szCs w:val="22"/>
                <w:u w:val="single"/>
              </w:rPr>
            </w:pPr>
          </w:p>
          <w:p w14:paraId="26A582F5" w14:textId="77777777" w:rsidR="00AD5F2F" w:rsidRDefault="00AD5F2F" w:rsidP="006F11E3">
            <w:pPr>
              <w:rPr>
                <w:rFonts w:ascii="Verdana" w:hAnsi="Verdana"/>
                <w:sz w:val="22"/>
                <w:szCs w:val="22"/>
              </w:rPr>
            </w:pPr>
            <w:r w:rsidRPr="00EC4E26">
              <w:rPr>
                <w:rFonts w:ascii="Verdana" w:hAnsi="Verdana"/>
                <w:sz w:val="22"/>
                <w:szCs w:val="22"/>
              </w:rPr>
              <w:t>Welcome to all.</w:t>
            </w:r>
            <w:r w:rsidR="00322910" w:rsidRPr="00EC4E26">
              <w:rPr>
                <w:rFonts w:ascii="Verdana" w:hAnsi="Verdana"/>
                <w:sz w:val="22"/>
                <w:szCs w:val="22"/>
              </w:rPr>
              <w:t xml:space="preserve"> Allison </w:t>
            </w:r>
            <w:r w:rsidR="00C1613D">
              <w:rPr>
                <w:rFonts w:ascii="Verdana" w:hAnsi="Verdana"/>
                <w:sz w:val="22"/>
                <w:szCs w:val="22"/>
              </w:rPr>
              <w:t xml:space="preserve">expressed our deepest sympathy to RW for his recent loss and wanted him to know we, at the PPG (and surgery) are all here if he ever needs </w:t>
            </w:r>
            <w:r w:rsidR="006F11E3">
              <w:rPr>
                <w:rFonts w:ascii="Verdana" w:hAnsi="Verdana"/>
                <w:sz w:val="22"/>
                <w:szCs w:val="22"/>
              </w:rPr>
              <w:t>support</w:t>
            </w:r>
            <w:r w:rsidR="00C1613D">
              <w:rPr>
                <w:rFonts w:ascii="Verdana" w:hAnsi="Verdana"/>
                <w:sz w:val="22"/>
                <w:szCs w:val="22"/>
              </w:rPr>
              <w:t xml:space="preserve">.  RW acknowledged and thanked the members and staff at the surgery.  </w:t>
            </w:r>
          </w:p>
          <w:p w14:paraId="5987F3AC" w14:textId="5D173371" w:rsidR="006F11E3" w:rsidRPr="00EC4E26" w:rsidRDefault="006F11E3" w:rsidP="006F11E3">
            <w:pPr>
              <w:rPr>
                <w:rFonts w:ascii="Verdana" w:hAnsi="Verdana"/>
                <w:sz w:val="22"/>
                <w:szCs w:val="22"/>
              </w:rPr>
            </w:pPr>
          </w:p>
        </w:tc>
        <w:tc>
          <w:tcPr>
            <w:tcW w:w="1083" w:type="dxa"/>
          </w:tcPr>
          <w:p w14:paraId="4F9C054B" w14:textId="73764F94" w:rsidR="00322910" w:rsidRPr="00EC4E26" w:rsidRDefault="00322910" w:rsidP="00D941CD">
            <w:pPr>
              <w:rPr>
                <w:rFonts w:ascii="Verdana" w:hAnsi="Verdana"/>
                <w:sz w:val="22"/>
                <w:szCs w:val="22"/>
              </w:rPr>
            </w:pPr>
          </w:p>
        </w:tc>
      </w:tr>
      <w:tr w:rsidR="00794F7E" w:rsidRPr="00541D45" w14:paraId="76FEC5E6" w14:textId="77777777" w:rsidTr="00322910">
        <w:tc>
          <w:tcPr>
            <w:tcW w:w="521" w:type="dxa"/>
          </w:tcPr>
          <w:p w14:paraId="7DF74F0C" w14:textId="33A83BC9" w:rsidR="00794F7E" w:rsidRPr="00EC4E26" w:rsidRDefault="00794F7E" w:rsidP="00794F7E">
            <w:pPr>
              <w:rPr>
                <w:rFonts w:ascii="Verdana" w:hAnsi="Verdana"/>
                <w:sz w:val="22"/>
                <w:szCs w:val="22"/>
              </w:rPr>
            </w:pPr>
            <w:r w:rsidRPr="00EC4E26">
              <w:rPr>
                <w:rFonts w:ascii="Verdana" w:hAnsi="Verdana"/>
                <w:sz w:val="22"/>
                <w:szCs w:val="22"/>
              </w:rPr>
              <w:t>2.</w:t>
            </w:r>
          </w:p>
        </w:tc>
        <w:tc>
          <w:tcPr>
            <w:tcW w:w="7412" w:type="dxa"/>
          </w:tcPr>
          <w:p w14:paraId="4CE67F4F" w14:textId="77777777" w:rsidR="00794F7E" w:rsidRPr="00790AE1" w:rsidRDefault="00794F7E" w:rsidP="00794F7E">
            <w:pPr>
              <w:rPr>
                <w:rFonts w:ascii="Verdana" w:hAnsi="Verdana"/>
                <w:b/>
                <w:bCs/>
                <w:sz w:val="22"/>
                <w:szCs w:val="22"/>
                <w:u w:val="single"/>
              </w:rPr>
            </w:pPr>
            <w:r w:rsidRPr="00790AE1">
              <w:rPr>
                <w:rFonts w:ascii="Verdana" w:hAnsi="Verdana"/>
                <w:b/>
                <w:bCs/>
                <w:sz w:val="22"/>
                <w:szCs w:val="22"/>
                <w:u w:val="single"/>
              </w:rPr>
              <w:t>Declarations of Interest</w:t>
            </w:r>
          </w:p>
          <w:p w14:paraId="41AED8B5" w14:textId="77777777" w:rsidR="00794F7E" w:rsidRPr="00790AE1" w:rsidRDefault="00794F7E" w:rsidP="00794F7E">
            <w:pPr>
              <w:rPr>
                <w:rFonts w:ascii="Verdana" w:hAnsi="Verdana"/>
                <w:b/>
                <w:bCs/>
                <w:sz w:val="22"/>
                <w:szCs w:val="22"/>
                <w:u w:val="single"/>
              </w:rPr>
            </w:pPr>
          </w:p>
          <w:p w14:paraId="13A06CE8" w14:textId="6BBC7DE1" w:rsidR="00794F7E" w:rsidRPr="00790AE1" w:rsidRDefault="00794F7E" w:rsidP="00794F7E">
            <w:pPr>
              <w:rPr>
                <w:rFonts w:ascii="Verdana" w:hAnsi="Verdana"/>
                <w:b/>
                <w:bCs/>
                <w:sz w:val="22"/>
                <w:szCs w:val="22"/>
                <w:u w:val="single"/>
              </w:rPr>
            </w:pPr>
            <w:r w:rsidRPr="00790AE1">
              <w:rPr>
                <w:rFonts w:ascii="Verdana" w:hAnsi="Verdana"/>
                <w:sz w:val="22"/>
                <w:szCs w:val="22"/>
              </w:rPr>
              <w:t>Nothing to report.</w:t>
            </w:r>
          </w:p>
        </w:tc>
        <w:tc>
          <w:tcPr>
            <w:tcW w:w="1083" w:type="dxa"/>
          </w:tcPr>
          <w:p w14:paraId="393610AF" w14:textId="77777777" w:rsidR="00794F7E" w:rsidRPr="00EC4E26" w:rsidRDefault="00794F7E" w:rsidP="00794F7E">
            <w:pPr>
              <w:rPr>
                <w:rFonts w:ascii="Verdana" w:hAnsi="Verdana"/>
                <w:sz w:val="22"/>
                <w:szCs w:val="22"/>
              </w:rPr>
            </w:pPr>
          </w:p>
          <w:p w14:paraId="6A2ACB6F" w14:textId="77777777" w:rsidR="00794F7E" w:rsidRPr="00EC4E26" w:rsidRDefault="00794F7E" w:rsidP="00794F7E">
            <w:pPr>
              <w:rPr>
                <w:rFonts w:ascii="Verdana" w:hAnsi="Verdana"/>
                <w:sz w:val="22"/>
                <w:szCs w:val="22"/>
              </w:rPr>
            </w:pPr>
          </w:p>
          <w:p w14:paraId="06CB5491" w14:textId="77777777" w:rsidR="00794F7E" w:rsidRPr="00EC4E26" w:rsidRDefault="00794F7E" w:rsidP="00794F7E">
            <w:pPr>
              <w:rPr>
                <w:rFonts w:ascii="Verdana" w:hAnsi="Verdana"/>
                <w:sz w:val="22"/>
                <w:szCs w:val="22"/>
              </w:rPr>
            </w:pPr>
          </w:p>
          <w:p w14:paraId="0C7EC957" w14:textId="77777777" w:rsidR="00794F7E" w:rsidRPr="00EC4E26" w:rsidRDefault="00794F7E" w:rsidP="00794F7E">
            <w:pPr>
              <w:rPr>
                <w:rFonts w:ascii="Verdana" w:hAnsi="Verdana"/>
                <w:sz w:val="22"/>
                <w:szCs w:val="22"/>
              </w:rPr>
            </w:pPr>
          </w:p>
        </w:tc>
      </w:tr>
      <w:tr w:rsidR="00794F7E" w:rsidRPr="00541D45" w14:paraId="7E1E7841" w14:textId="77777777" w:rsidTr="00322910">
        <w:trPr>
          <w:trHeight w:val="1235"/>
        </w:trPr>
        <w:tc>
          <w:tcPr>
            <w:tcW w:w="521" w:type="dxa"/>
          </w:tcPr>
          <w:p w14:paraId="74F7E84E" w14:textId="224AB414" w:rsidR="00794F7E" w:rsidRPr="00EC4E26" w:rsidRDefault="00794F7E" w:rsidP="00794F7E">
            <w:pPr>
              <w:rPr>
                <w:rFonts w:ascii="Verdana" w:hAnsi="Verdana"/>
                <w:sz w:val="22"/>
                <w:szCs w:val="22"/>
              </w:rPr>
            </w:pPr>
            <w:r w:rsidRPr="00EC4E26">
              <w:rPr>
                <w:rFonts w:ascii="Verdana" w:hAnsi="Verdana"/>
                <w:sz w:val="22"/>
                <w:szCs w:val="22"/>
              </w:rPr>
              <w:t>3.</w:t>
            </w:r>
          </w:p>
        </w:tc>
        <w:tc>
          <w:tcPr>
            <w:tcW w:w="7412" w:type="dxa"/>
          </w:tcPr>
          <w:p w14:paraId="46A5CDAE" w14:textId="77777777" w:rsidR="00326BFC" w:rsidRPr="00790AE1" w:rsidRDefault="00326BFC" w:rsidP="00326BFC">
            <w:pPr>
              <w:rPr>
                <w:rFonts w:ascii="Verdana" w:hAnsi="Verdana"/>
                <w:b/>
                <w:sz w:val="22"/>
                <w:szCs w:val="22"/>
                <w:u w:val="single"/>
              </w:rPr>
            </w:pPr>
            <w:r w:rsidRPr="00790AE1">
              <w:rPr>
                <w:rFonts w:ascii="Verdana" w:hAnsi="Verdana"/>
                <w:b/>
                <w:sz w:val="22"/>
                <w:szCs w:val="22"/>
                <w:u w:val="single"/>
              </w:rPr>
              <w:t>Matters arising from last meeting including updates</w:t>
            </w:r>
          </w:p>
          <w:p w14:paraId="61D073C3" w14:textId="77777777" w:rsidR="00326BFC" w:rsidRPr="00790AE1" w:rsidRDefault="00326BFC" w:rsidP="00326BFC">
            <w:pPr>
              <w:rPr>
                <w:rFonts w:ascii="Verdana" w:hAnsi="Verdana"/>
                <w:bCs/>
                <w:sz w:val="22"/>
                <w:szCs w:val="22"/>
              </w:rPr>
            </w:pPr>
          </w:p>
          <w:p w14:paraId="17B8952D" w14:textId="270A1211" w:rsidR="00E84D35" w:rsidRPr="00790AE1" w:rsidRDefault="00E84D35" w:rsidP="00E84D35">
            <w:pPr>
              <w:pStyle w:val="ListParagraph"/>
              <w:numPr>
                <w:ilvl w:val="0"/>
                <w:numId w:val="12"/>
              </w:numPr>
              <w:rPr>
                <w:rFonts w:ascii="Verdana" w:hAnsi="Verdana"/>
                <w:bCs/>
                <w:i/>
                <w:iCs/>
                <w:sz w:val="22"/>
                <w:szCs w:val="22"/>
              </w:rPr>
            </w:pPr>
            <w:r w:rsidRPr="00790AE1">
              <w:rPr>
                <w:rFonts w:ascii="Verdana" w:hAnsi="Verdana"/>
                <w:bCs/>
                <w:sz w:val="22"/>
                <w:szCs w:val="22"/>
              </w:rPr>
              <w:t xml:space="preserve">Telephone call Data – Both RW and SK have offered to sit in reception at the surgery to gauge what calls are coming in and to see if there is anything that would help with length of calls waiting.  This has been scheduled for Monday 2.6.25.  </w:t>
            </w:r>
            <w:r w:rsidRPr="00790AE1">
              <w:rPr>
                <w:rFonts w:ascii="Verdana" w:hAnsi="Verdana"/>
                <w:bCs/>
                <w:i/>
                <w:iCs/>
                <w:sz w:val="22"/>
                <w:szCs w:val="22"/>
              </w:rPr>
              <w:t>(*Addendum - This is the start of the new triage process so this will be cancelled. AS will speak further to RW/SK).</w:t>
            </w:r>
            <w:r w:rsidRPr="00790AE1">
              <w:rPr>
                <w:rFonts w:ascii="Verdana" w:hAnsi="Verdana"/>
                <w:bCs/>
                <w:i/>
                <w:iCs/>
                <w:sz w:val="22"/>
                <w:szCs w:val="22"/>
              </w:rPr>
              <w:br/>
            </w:r>
          </w:p>
          <w:p w14:paraId="1F3F935A" w14:textId="4F3D46B5" w:rsidR="00E84D35" w:rsidRPr="00790AE1" w:rsidRDefault="00E84D35" w:rsidP="00E84D35">
            <w:pPr>
              <w:pStyle w:val="ListParagraph"/>
              <w:numPr>
                <w:ilvl w:val="0"/>
                <w:numId w:val="12"/>
              </w:numPr>
              <w:rPr>
                <w:rFonts w:ascii="Verdana" w:hAnsi="Verdana"/>
                <w:bCs/>
                <w:sz w:val="22"/>
                <w:szCs w:val="22"/>
              </w:rPr>
            </w:pPr>
            <w:r w:rsidRPr="00790AE1">
              <w:rPr>
                <w:rFonts w:ascii="Verdana" w:hAnsi="Verdana"/>
                <w:bCs/>
                <w:sz w:val="22"/>
                <w:szCs w:val="22"/>
              </w:rPr>
              <w:t>PCN PPG Meeting Minutes. Ron was to distribute to the PPG members – still to action.</w:t>
            </w:r>
            <w:r w:rsidRPr="00790AE1">
              <w:rPr>
                <w:rFonts w:ascii="Verdana" w:hAnsi="Verdana"/>
                <w:bCs/>
                <w:sz w:val="22"/>
                <w:szCs w:val="22"/>
              </w:rPr>
              <w:br/>
            </w:r>
          </w:p>
          <w:p w14:paraId="6504996B" w14:textId="3C70B09F" w:rsidR="00E84D35" w:rsidRPr="00790AE1" w:rsidRDefault="00E84D35" w:rsidP="00E84D35">
            <w:pPr>
              <w:pStyle w:val="ListParagraph"/>
              <w:numPr>
                <w:ilvl w:val="0"/>
                <w:numId w:val="12"/>
              </w:numPr>
              <w:rPr>
                <w:rFonts w:ascii="Verdana" w:hAnsi="Verdana"/>
                <w:bCs/>
                <w:sz w:val="22"/>
                <w:szCs w:val="22"/>
              </w:rPr>
            </w:pPr>
            <w:r w:rsidRPr="00790AE1">
              <w:rPr>
                <w:rFonts w:ascii="Verdana" w:hAnsi="Verdana"/>
                <w:bCs/>
                <w:sz w:val="22"/>
                <w:szCs w:val="22"/>
              </w:rPr>
              <w:t>DNA. Ron obtaining further information from ICB. Still to action.</w:t>
            </w:r>
            <w:r w:rsidR="00E744D6" w:rsidRPr="00790AE1">
              <w:rPr>
                <w:rFonts w:ascii="Verdana" w:hAnsi="Verdana"/>
                <w:bCs/>
                <w:sz w:val="22"/>
                <w:szCs w:val="22"/>
              </w:rPr>
              <w:t xml:space="preserve">  RW confirmed there is a sub-committee working on this as the information is all wrong and trying to understand why?  KGS is also following this up as well as their figures were very wrong too.  </w:t>
            </w:r>
          </w:p>
          <w:p w14:paraId="4F204718" w14:textId="77777777" w:rsidR="00E84D35" w:rsidRPr="00790AE1" w:rsidRDefault="00E84D35" w:rsidP="00E84D35">
            <w:pPr>
              <w:pStyle w:val="ListParagraph"/>
              <w:rPr>
                <w:rFonts w:ascii="Verdana" w:hAnsi="Verdana"/>
                <w:bCs/>
                <w:sz w:val="22"/>
                <w:szCs w:val="22"/>
              </w:rPr>
            </w:pPr>
          </w:p>
          <w:p w14:paraId="7C7E80C6" w14:textId="695F60D7" w:rsidR="00E84D35" w:rsidRPr="00790AE1" w:rsidRDefault="00E84D35" w:rsidP="00E84D35">
            <w:pPr>
              <w:pStyle w:val="ListParagraph"/>
              <w:numPr>
                <w:ilvl w:val="0"/>
                <w:numId w:val="12"/>
              </w:numPr>
              <w:rPr>
                <w:rFonts w:ascii="Verdana" w:hAnsi="Verdana"/>
                <w:bCs/>
                <w:sz w:val="22"/>
                <w:szCs w:val="22"/>
              </w:rPr>
            </w:pPr>
            <w:r w:rsidRPr="00790AE1">
              <w:rPr>
                <w:rFonts w:ascii="Verdana" w:hAnsi="Verdana"/>
                <w:bCs/>
                <w:sz w:val="22"/>
                <w:szCs w:val="22"/>
              </w:rPr>
              <w:t>Practice closure 12.30-1.30 now actioned as of 01.04.25</w:t>
            </w:r>
            <w:r w:rsidR="006F11E3" w:rsidRPr="00790AE1">
              <w:rPr>
                <w:rFonts w:ascii="Verdana" w:hAnsi="Verdana"/>
                <w:bCs/>
                <w:sz w:val="22"/>
                <w:szCs w:val="22"/>
              </w:rPr>
              <w:t xml:space="preserve">. </w:t>
            </w:r>
          </w:p>
          <w:p w14:paraId="7904FC17" w14:textId="77777777" w:rsidR="00E84D35" w:rsidRPr="00790AE1" w:rsidRDefault="00E84D35" w:rsidP="00E84D35">
            <w:pPr>
              <w:pStyle w:val="ListParagraph"/>
              <w:rPr>
                <w:rFonts w:ascii="Verdana" w:hAnsi="Verdana"/>
                <w:bCs/>
                <w:sz w:val="22"/>
                <w:szCs w:val="22"/>
              </w:rPr>
            </w:pPr>
          </w:p>
          <w:p w14:paraId="1C1F2325" w14:textId="772B74D6" w:rsidR="00E84D35" w:rsidRPr="00790AE1" w:rsidRDefault="00E84D35" w:rsidP="00E84D35">
            <w:pPr>
              <w:pStyle w:val="ListParagraph"/>
              <w:numPr>
                <w:ilvl w:val="0"/>
                <w:numId w:val="12"/>
              </w:numPr>
              <w:rPr>
                <w:rFonts w:ascii="Verdana" w:hAnsi="Verdana"/>
                <w:bCs/>
                <w:sz w:val="22"/>
                <w:szCs w:val="22"/>
              </w:rPr>
            </w:pPr>
            <w:r w:rsidRPr="00790AE1">
              <w:rPr>
                <w:rFonts w:ascii="Verdana" w:hAnsi="Verdana"/>
                <w:bCs/>
                <w:sz w:val="22"/>
                <w:szCs w:val="22"/>
              </w:rPr>
              <w:t xml:space="preserve">Voluntary gardeners – we have decided to organise a gardening company to take over but thank you to </w:t>
            </w:r>
            <w:r w:rsidRPr="00790AE1">
              <w:rPr>
                <w:rFonts w:ascii="Verdana" w:hAnsi="Verdana"/>
                <w:bCs/>
                <w:sz w:val="22"/>
                <w:szCs w:val="22"/>
              </w:rPr>
              <w:lastRenderedPageBreak/>
              <w:t xml:space="preserve">those that offered.  If those wishing to </w:t>
            </w:r>
            <w:r w:rsidR="006F11E3" w:rsidRPr="00790AE1">
              <w:rPr>
                <w:rFonts w:ascii="Verdana" w:hAnsi="Verdana"/>
                <w:bCs/>
                <w:sz w:val="22"/>
                <w:szCs w:val="22"/>
              </w:rPr>
              <w:t xml:space="preserve">still offer services for </w:t>
            </w:r>
            <w:r w:rsidRPr="00790AE1">
              <w:rPr>
                <w:rFonts w:ascii="Verdana" w:hAnsi="Verdana"/>
                <w:bCs/>
                <w:sz w:val="22"/>
                <w:szCs w:val="22"/>
              </w:rPr>
              <w:t xml:space="preserve">enjoyment/mental health </w:t>
            </w:r>
            <w:r w:rsidR="006F11E3" w:rsidRPr="00790AE1">
              <w:rPr>
                <w:rFonts w:ascii="Verdana" w:hAnsi="Verdana"/>
                <w:bCs/>
                <w:sz w:val="22"/>
                <w:szCs w:val="22"/>
              </w:rPr>
              <w:t xml:space="preserve">certainly </w:t>
            </w:r>
            <w:r w:rsidRPr="00790AE1">
              <w:rPr>
                <w:rFonts w:ascii="Verdana" w:hAnsi="Verdana"/>
                <w:bCs/>
                <w:sz w:val="22"/>
                <w:szCs w:val="22"/>
              </w:rPr>
              <w:t>can.</w:t>
            </w:r>
          </w:p>
          <w:p w14:paraId="07FD390C" w14:textId="77777777" w:rsidR="00E84D35" w:rsidRPr="00790AE1" w:rsidRDefault="00E84D35" w:rsidP="00E84D35">
            <w:pPr>
              <w:pStyle w:val="ListParagraph"/>
              <w:rPr>
                <w:rFonts w:ascii="Verdana" w:hAnsi="Verdana"/>
                <w:bCs/>
                <w:sz w:val="22"/>
                <w:szCs w:val="22"/>
              </w:rPr>
            </w:pPr>
          </w:p>
          <w:p w14:paraId="408B4D22" w14:textId="7193F59D" w:rsidR="00E84D35" w:rsidRPr="00790AE1" w:rsidRDefault="00E84D35" w:rsidP="00E84D35">
            <w:pPr>
              <w:pStyle w:val="ListParagraph"/>
              <w:numPr>
                <w:ilvl w:val="0"/>
                <w:numId w:val="12"/>
              </w:numPr>
              <w:rPr>
                <w:rFonts w:ascii="Verdana" w:hAnsi="Verdana"/>
                <w:bCs/>
                <w:sz w:val="22"/>
                <w:szCs w:val="22"/>
              </w:rPr>
            </w:pPr>
            <w:r w:rsidRPr="00790AE1">
              <w:rPr>
                <w:rFonts w:ascii="Verdana" w:hAnsi="Verdana"/>
                <w:bCs/>
                <w:sz w:val="22"/>
                <w:szCs w:val="22"/>
              </w:rPr>
              <w:t>PCN Services in waiting rooms – done.</w:t>
            </w:r>
            <w:r w:rsidRPr="00790AE1">
              <w:rPr>
                <w:rFonts w:ascii="Verdana" w:hAnsi="Verdana"/>
                <w:bCs/>
                <w:sz w:val="22"/>
                <w:szCs w:val="22"/>
              </w:rPr>
              <w:br/>
            </w:r>
          </w:p>
        </w:tc>
        <w:tc>
          <w:tcPr>
            <w:tcW w:w="1083" w:type="dxa"/>
          </w:tcPr>
          <w:p w14:paraId="3B1AF588" w14:textId="77777777" w:rsidR="00794F7E" w:rsidRDefault="00794F7E" w:rsidP="00943E9A">
            <w:pPr>
              <w:jc w:val="center"/>
              <w:rPr>
                <w:rFonts w:ascii="Verdana" w:hAnsi="Verdana"/>
                <w:sz w:val="22"/>
                <w:szCs w:val="22"/>
              </w:rPr>
            </w:pPr>
          </w:p>
          <w:p w14:paraId="53EAE7EA" w14:textId="77777777" w:rsidR="00E84D35" w:rsidRDefault="00E84D35" w:rsidP="00943E9A">
            <w:pPr>
              <w:jc w:val="center"/>
              <w:rPr>
                <w:rFonts w:ascii="Verdana" w:hAnsi="Verdana"/>
                <w:sz w:val="22"/>
                <w:szCs w:val="22"/>
              </w:rPr>
            </w:pPr>
          </w:p>
          <w:p w14:paraId="142152A3" w14:textId="77777777" w:rsidR="00E84D35" w:rsidRDefault="00E84D35" w:rsidP="00943E9A">
            <w:pPr>
              <w:jc w:val="center"/>
              <w:rPr>
                <w:rFonts w:ascii="Verdana" w:hAnsi="Verdana"/>
                <w:sz w:val="22"/>
                <w:szCs w:val="22"/>
              </w:rPr>
            </w:pPr>
          </w:p>
          <w:p w14:paraId="11704A75" w14:textId="77777777" w:rsidR="00E84D35" w:rsidRDefault="00E84D35" w:rsidP="00943E9A">
            <w:pPr>
              <w:jc w:val="center"/>
              <w:rPr>
                <w:rFonts w:ascii="Verdana" w:hAnsi="Verdana"/>
                <w:sz w:val="22"/>
                <w:szCs w:val="22"/>
              </w:rPr>
            </w:pPr>
          </w:p>
          <w:p w14:paraId="7FDB93A3" w14:textId="77777777" w:rsidR="00E84D35" w:rsidRDefault="00E84D35" w:rsidP="00943E9A">
            <w:pPr>
              <w:jc w:val="center"/>
              <w:rPr>
                <w:rFonts w:ascii="Verdana" w:hAnsi="Verdana"/>
                <w:sz w:val="22"/>
                <w:szCs w:val="22"/>
              </w:rPr>
            </w:pPr>
          </w:p>
          <w:p w14:paraId="32101BC6" w14:textId="77777777" w:rsidR="00E84D35" w:rsidRDefault="00E84D35" w:rsidP="00943E9A">
            <w:pPr>
              <w:jc w:val="center"/>
              <w:rPr>
                <w:rFonts w:ascii="Verdana" w:hAnsi="Verdana"/>
                <w:sz w:val="22"/>
                <w:szCs w:val="22"/>
              </w:rPr>
            </w:pPr>
          </w:p>
          <w:p w14:paraId="1FD2480B" w14:textId="77777777" w:rsidR="00E84D35" w:rsidRDefault="00E84D35" w:rsidP="00943E9A">
            <w:pPr>
              <w:jc w:val="center"/>
              <w:rPr>
                <w:rFonts w:ascii="Verdana" w:hAnsi="Verdana"/>
                <w:sz w:val="22"/>
                <w:szCs w:val="22"/>
              </w:rPr>
            </w:pPr>
          </w:p>
          <w:p w14:paraId="0762C761" w14:textId="3045B5F9" w:rsidR="00E84D35" w:rsidRDefault="00E84D35" w:rsidP="00943E9A">
            <w:pPr>
              <w:jc w:val="center"/>
              <w:rPr>
                <w:rFonts w:ascii="Verdana" w:hAnsi="Verdana"/>
                <w:sz w:val="22"/>
                <w:szCs w:val="22"/>
              </w:rPr>
            </w:pPr>
            <w:r>
              <w:rPr>
                <w:rFonts w:ascii="Verdana" w:hAnsi="Verdana"/>
                <w:sz w:val="22"/>
                <w:szCs w:val="22"/>
              </w:rPr>
              <w:t>AS</w:t>
            </w:r>
          </w:p>
          <w:p w14:paraId="2FD33BA6" w14:textId="77777777" w:rsidR="00E84D35" w:rsidRDefault="00E84D35" w:rsidP="00943E9A">
            <w:pPr>
              <w:jc w:val="center"/>
              <w:rPr>
                <w:rFonts w:ascii="Verdana" w:hAnsi="Verdana"/>
                <w:sz w:val="22"/>
                <w:szCs w:val="22"/>
              </w:rPr>
            </w:pPr>
          </w:p>
          <w:p w14:paraId="5C004EB8" w14:textId="77777777" w:rsidR="006F11E3" w:rsidRDefault="006F11E3" w:rsidP="00943E9A">
            <w:pPr>
              <w:jc w:val="center"/>
              <w:rPr>
                <w:rFonts w:ascii="Verdana" w:hAnsi="Verdana"/>
                <w:sz w:val="22"/>
                <w:szCs w:val="22"/>
              </w:rPr>
            </w:pPr>
          </w:p>
          <w:p w14:paraId="1210ED0D" w14:textId="2C147352" w:rsidR="00E84D35" w:rsidRDefault="00E84D35" w:rsidP="00943E9A">
            <w:pPr>
              <w:jc w:val="center"/>
              <w:rPr>
                <w:rFonts w:ascii="Verdana" w:hAnsi="Verdana"/>
                <w:sz w:val="22"/>
                <w:szCs w:val="22"/>
              </w:rPr>
            </w:pPr>
            <w:r>
              <w:rPr>
                <w:rFonts w:ascii="Verdana" w:hAnsi="Verdana"/>
                <w:sz w:val="22"/>
                <w:szCs w:val="22"/>
              </w:rPr>
              <w:t>RW</w:t>
            </w:r>
          </w:p>
          <w:p w14:paraId="210DEE02" w14:textId="77777777" w:rsidR="00E84D35" w:rsidRDefault="00E84D35" w:rsidP="00943E9A">
            <w:pPr>
              <w:jc w:val="center"/>
              <w:rPr>
                <w:rFonts w:ascii="Verdana" w:hAnsi="Verdana"/>
                <w:sz w:val="22"/>
                <w:szCs w:val="22"/>
              </w:rPr>
            </w:pPr>
          </w:p>
          <w:p w14:paraId="425FAB17" w14:textId="77777777" w:rsidR="00E84D35" w:rsidRDefault="00E84D35" w:rsidP="00943E9A">
            <w:pPr>
              <w:jc w:val="center"/>
              <w:rPr>
                <w:rFonts w:ascii="Verdana" w:hAnsi="Verdana"/>
                <w:sz w:val="22"/>
                <w:szCs w:val="22"/>
              </w:rPr>
            </w:pPr>
          </w:p>
          <w:p w14:paraId="2CCCC40C" w14:textId="77777777" w:rsidR="00E84D35" w:rsidRDefault="00E84D35" w:rsidP="00943E9A">
            <w:pPr>
              <w:jc w:val="center"/>
              <w:rPr>
                <w:rFonts w:ascii="Verdana" w:hAnsi="Verdana"/>
                <w:sz w:val="22"/>
                <w:szCs w:val="22"/>
              </w:rPr>
            </w:pPr>
          </w:p>
          <w:p w14:paraId="2F45C211" w14:textId="53FE35E8" w:rsidR="00E84D35" w:rsidRPr="00EC4E26" w:rsidRDefault="00E84D35" w:rsidP="00943E9A">
            <w:pPr>
              <w:jc w:val="center"/>
              <w:rPr>
                <w:rFonts w:ascii="Verdana" w:hAnsi="Verdana"/>
                <w:sz w:val="22"/>
                <w:szCs w:val="22"/>
              </w:rPr>
            </w:pPr>
            <w:r>
              <w:rPr>
                <w:rFonts w:ascii="Verdana" w:hAnsi="Verdana"/>
                <w:sz w:val="22"/>
                <w:szCs w:val="22"/>
              </w:rPr>
              <w:t>RW</w:t>
            </w:r>
          </w:p>
          <w:p w14:paraId="412C4FE8" w14:textId="77777777" w:rsidR="00794F7E" w:rsidRPr="00EC4E26" w:rsidRDefault="00794F7E" w:rsidP="00943E9A">
            <w:pPr>
              <w:jc w:val="center"/>
              <w:rPr>
                <w:rFonts w:ascii="Verdana" w:hAnsi="Verdana"/>
                <w:sz w:val="22"/>
                <w:szCs w:val="22"/>
              </w:rPr>
            </w:pPr>
          </w:p>
          <w:p w14:paraId="79DE246D" w14:textId="77777777" w:rsidR="00AF79A2" w:rsidRPr="00EC4E26" w:rsidRDefault="00AF79A2" w:rsidP="00943E9A">
            <w:pPr>
              <w:jc w:val="center"/>
              <w:rPr>
                <w:rFonts w:ascii="Verdana" w:hAnsi="Verdana"/>
                <w:sz w:val="22"/>
                <w:szCs w:val="22"/>
              </w:rPr>
            </w:pPr>
          </w:p>
          <w:p w14:paraId="721E1B1C" w14:textId="77777777" w:rsidR="00DC16D8" w:rsidRPr="00EC4E26" w:rsidRDefault="00DC16D8" w:rsidP="00943E9A">
            <w:pPr>
              <w:jc w:val="center"/>
              <w:rPr>
                <w:rFonts w:ascii="Verdana" w:hAnsi="Verdana"/>
                <w:sz w:val="22"/>
                <w:szCs w:val="22"/>
              </w:rPr>
            </w:pPr>
          </w:p>
          <w:p w14:paraId="72959CDE" w14:textId="77777777" w:rsidR="00DC16D8" w:rsidRPr="00EC4E26" w:rsidRDefault="00DC16D8" w:rsidP="00943E9A">
            <w:pPr>
              <w:jc w:val="center"/>
              <w:rPr>
                <w:rFonts w:ascii="Verdana" w:hAnsi="Verdana"/>
                <w:sz w:val="22"/>
                <w:szCs w:val="22"/>
              </w:rPr>
            </w:pPr>
          </w:p>
          <w:p w14:paraId="28924EB3" w14:textId="77777777" w:rsidR="00DC16D8" w:rsidRPr="00EC4E26" w:rsidRDefault="00DC16D8" w:rsidP="00943E9A">
            <w:pPr>
              <w:jc w:val="center"/>
              <w:rPr>
                <w:rFonts w:ascii="Verdana" w:hAnsi="Verdana"/>
                <w:sz w:val="22"/>
                <w:szCs w:val="22"/>
              </w:rPr>
            </w:pPr>
          </w:p>
          <w:p w14:paraId="144A36A1" w14:textId="525E012B" w:rsidR="00943E9A" w:rsidRPr="00EC4E26" w:rsidRDefault="00943E9A" w:rsidP="00E84D35">
            <w:pPr>
              <w:jc w:val="center"/>
              <w:rPr>
                <w:rFonts w:ascii="Verdana" w:hAnsi="Verdana"/>
                <w:sz w:val="22"/>
                <w:szCs w:val="22"/>
              </w:rPr>
            </w:pPr>
          </w:p>
        </w:tc>
      </w:tr>
      <w:tr w:rsidR="00F83223" w:rsidRPr="00541D45" w14:paraId="343E8C9D" w14:textId="77777777" w:rsidTr="00322910">
        <w:trPr>
          <w:trHeight w:val="88"/>
        </w:trPr>
        <w:tc>
          <w:tcPr>
            <w:tcW w:w="521" w:type="dxa"/>
          </w:tcPr>
          <w:p w14:paraId="09D6D438" w14:textId="30017DE6" w:rsidR="00F83223" w:rsidRPr="00EC4E26" w:rsidRDefault="00F83223" w:rsidP="00F83223">
            <w:pPr>
              <w:rPr>
                <w:rFonts w:ascii="Verdana" w:hAnsi="Verdana"/>
                <w:sz w:val="22"/>
                <w:szCs w:val="22"/>
              </w:rPr>
            </w:pPr>
            <w:r w:rsidRPr="00EC4E26">
              <w:rPr>
                <w:rFonts w:ascii="Verdana" w:hAnsi="Verdana"/>
                <w:sz w:val="22"/>
                <w:szCs w:val="22"/>
              </w:rPr>
              <w:t>4.</w:t>
            </w:r>
          </w:p>
          <w:p w14:paraId="11982B2F" w14:textId="77777777" w:rsidR="00F83223" w:rsidRPr="00EC4E26" w:rsidRDefault="00F83223" w:rsidP="00F83223">
            <w:pPr>
              <w:rPr>
                <w:rFonts w:ascii="Verdana" w:hAnsi="Verdana"/>
                <w:sz w:val="22"/>
                <w:szCs w:val="22"/>
              </w:rPr>
            </w:pPr>
          </w:p>
          <w:p w14:paraId="15BD5E74" w14:textId="77777777" w:rsidR="00F83223" w:rsidRPr="00EC4E26" w:rsidRDefault="00F83223" w:rsidP="00F83223">
            <w:pPr>
              <w:rPr>
                <w:rFonts w:ascii="Verdana" w:hAnsi="Verdana"/>
                <w:sz w:val="22"/>
                <w:szCs w:val="22"/>
              </w:rPr>
            </w:pPr>
          </w:p>
          <w:p w14:paraId="1CDD3A58" w14:textId="77777777" w:rsidR="00F83223" w:rsidRPr="00EC4E26" w:rsidRDefault="00F83223" w:rsidP="00F83223">
            <w:pPr>
              <w:rPr>
                <w:rFonts w:ascii="Verdana" w:hAnsi="Verdana"/>
                <w:sz w:val="22"/>
                <w:szCs w:val="22"/>
              </w:rPr>
            </w:pPr>
          </w:p>
          <w:p w14:paraId="6E141044" w14:textId="77777777" w:rsidR="00F83223" w:rsidRPr="00EC4E26" w:rsidRDefault="00F83223" w:rsidP="00F83223">
            <w:pPr>
              <w:rPr>
                <w:rFonts w:ascii="Verdana" w:hAnsi="Verdana"/>
                <w:sz w:val="22"/>
                <w:szCs w:val="22"/>
              </w:rPr>
            </w:pPr>
          </w:p>
          <w:p w14:paraId="56003F6B" w14:textId="77777777" w:rsidR="00F83223" w:rsidRPr="00EC4E26" w:rsidRDefault="00F83223" w:rsidP="00F83223">
            <w:pPr>
              <w:rPr>
                <w:rFonts w:ascii="Verdana" w:hAnsi="Verdana"/>
                <w:sz w:val="22"/>
                <w:szCs w:val="22"/>
              </w:rPr>
            </w:pPr>
          </w:p>
        </w:tc>
        <w:tc>
          <w:tcPr>
            <w:tcW w:w="7412" w:type="dxa"/>
          </w:tcPr>
          <w:p w14:paraId="17252A31" w14:textId="77777777" w:rsidR="00E84D35" w:rsidRPr="00790AE1" w:rsidRDefault="00E84D35" w:rsidP="00E84D35">
            <w:pPr>
              <w:rPr>
                <w:rFonts w:ascii="Verdana" w:hAnsi="Verdana"/>
                <w:b/>
                <w:sz w:val="22"/>
                <w:szCs w:val="22"/>
                <w:u w:val="single"/>
              </w:rPr>
            </w:pPr>
            <w:r w:rsidRPr="00790AE1">
              <w:rPr>
                <w:rFonts w:ascii="Verdana" w:hAnsi="Verdana"/>
                <w:b/>
                <w:sz w:val="22"/>
                <w:szCs w:val="22"/>
                <w:u w:val="single"/>
              </w:rPr>
              <w:t>Triage Method</w:t>
            </w:r>
          </w:p>
          <w:p w14:paraId="07D06675" w14:textId="77777777" w:rsidR="00E84D35" w:rsidRPr="00790AE1" w:rsidRDefault="00E84D35" w:rsidP="00E84D35">
            <w:pPr>
              <w:rPr>
                <w:rFonts w:ascii="Verdana" w:hAnsi="Verdana"/>
                <w:bCs/>
                <w:sz w:val="22"/>
                <w:szCs w:val="22"/>
              </w:rPr>
            </w:pPr>
          </w:p>
          <w:p w14:paraId="780FFBF2" w14:textId="77777777" w:rsidR="0058294D" w:rsidRPr="00790AE1" w:rsidRDefault="0058294D" w:rsidP="0058294D">
            <w:pPr>
              <w:rPr>
                <w:rFonts w:ascii="Verdana" w:hAnsi="Verdana"/>
                <w:bCs/>
                <w:sz w:val="22"/>
                <w:szCs w:val="22"/>
              </w:rPr>
            </w:pPr>
            <w:r w:rsidRPr="00790AE1">
              <w:rPr>
                <w:rFonts w:ascii="Verdana" w:hAnsi="Verdana"/>
                <w:bCs/>
                <w:sz w:val="22"/>
                <w:szCs w:val="22"/>
              </w:rPr>
              <w:t>As of 1.10.25 the government rules mandate that GP surgeries implement “total triage” to assess patients’ needs and direct them to the most appropriate care.  We have a project group working on how to implement this within our surgery and we aim to do a ‘trial’ in June to see how it goes and will give us the chance to iron out any anomalies that may happen.</w:t>
            </w:r>
          </w:p>
          <w:p w14:paraId="55925B24" w14:textId="77777777" w:rsidR="0058294D" w:rsidRPr="00790AE1" w:rsidRDefault="0058294D" w:rsidP="0058294D">
            <w:pPr>
              <w:rPr>
                <w:rFonts w:ascii="Verdana" w:hAnsi="Verdana"/>
                <w:bCs/>
                <w:sz w:val="22"/>
                <w:szCs w:val="22"/>
              </w:rPr>
            </w:pPr>
          </w:p>
          <w:p w14:paraId="70C4C421" w14:textId="798FB7C1" w:rsidR="0058294D" w:rsidRPr="00790AE1" w:rsidRDefault="006F11E3" w:rsidP="00E84D35">
            <w:pPr>
              <w:rPr>
                <w:rFonts w:ascii="Verdana" w:hAnsi="Verdana"/>
                <w:bCs/>
                <w:sz w:val="22"/>
                <w:szCs w:val="22"/>
              </w:rPr>
            </w:pPr>
            <w:r w:rsidRPr="00790AE1">
              <w:rPr>
                <w:rFonts w:ascii="Verdana" w:hAnsi="Verdana"/>
                <w:bCs/>
                <w:sz w:val="22"/>
                <w:szCs w:val="22"/>
              </w:rPr>
              <w:t xml:space="preserve">There naturally maybe a few </w:t>
            </w:r>
            <w:r w:rsidR="00DC4C45" w:rsidRPr="00790AE1">
              <w:rPr>
                <w:rFonts w:ascii="Verdana" w:hAnsi="Verdana"/>
                <w:bCs/>
                <w:sz w:val="22"/>
                <w:szCs w:val="22"/>
              </w:rPr>
              <w:t xml:space="preserve">hiccups to begin with but overall, it is felt this </w:t>
            </w:r>
            <w:r w:rsidR="0058294D" w:rsidRPr="00790AE1">
              <w:rPr>
                <w:rFonts w:ascii="Verdana" w:hAnsi="Verdana"/>
                <w:bCs/>
                <w:sz w:val="22"/>
                <w:szCs w:val="22"/>
              </w:rPr>
              <w:t xml:space="preserve">new system </w:t>
            </w:r>
            <w:r w:rsidR="00DC4C45" w:rsidRPr="00790AE1">
              <w:rPr>
                <w:rFonts w:ascii="Verdana" w:hAnsi="Verdana"/>
                <w:bCs/>
                <w:sz w:val="22"/>
                <w:szCs w:val="22"/>
              </w:rPr>
              <w:t xml:space="preserve">will </w:t>
            </w:r>
            <w:r w:rsidR="0058294D" w:rsidRPr="00790AE1">
              <w:rPr>
                <w:rFonts w:ascii="Verdana" w:hAnsi="Verdana"/>
                <w:bCs/>
                <w:sz w:val="22"/>
                <w:szCs w:val="22"/>
              </w:rPr>
              <w:t xml:space="preserve">actually </w:t>
            </w:r>
            <w:r w:rsidR="00DC4C45" w:rsidRPr="00790AE1">
              <w:rPr>
                <w:rFonts w:ascii="Verdana" w:hAnsi="Verdana"/>
                <w:bCs/>
                <w:sz w:val="22"/>
                <w:szCs w:val="22"/>
              </w:rPr>
              <w:t xml:space="preserve">be beneficial </w:t>
            </w:r>
            <w:r w:rsidR="0058294D" w:rsidRPr="00790AE1">
              <w:rPr>
                <w:rFonts w:ascii="Verdana" w:hAnsi="Verdana"/>
                <w:bCs/>
                <w:sz w:val="22"/>
                <w:szCs w:val="22"/>
              </w:rPr>
              <w:t>to</w:t>
            </w:r>
            <w:r w:rsidR="00DC4C45" w:rsidRPr="00790AE1">
              <w:rPr>
                <w:rFonts w:ascii="Verdana" w:hAnsi="Verdana"/>
                <w:bCs/>
                <w:sz w:val="22"/>
                <w:szCs w:val="22"/>
              </w:rPr>
              <w:t xml:space="preserve"> our patients in the long run. Those that need to be seen urgently will get the appropriate appointments and those that can wait a week or two will get appointments </w:t>
            </w:r>
            <w:r w:rsidR="0058294D" w:rsidRPr="00790AE1">
              <w:rPr>
                <w:rFonts w:ascii="Verdana" w:hAnsi="Verdana"/>
                <w:bCs/>
                <w:sz w:val="22"/>
                <w:szCs w:val="22"/>
              </w:rPr>
              <w:t xml:space="preserve">booked </w:t>
            </w:r>
            <w:r w:rsidR="00DC4C45" w:rsidRPr="00790AE1">
              <w:rPr>
                <w:rFonts w:ascii="Verdana" w:hAnsi="Verdana"/>
                <w:bCs/>
                <w:sz w:val="22"/>
                <w:szCs w:val="22"/>
              </w:rPr>
              <w:t xml:space="preserve">accordingly. Anyone needing to see a GP that day </w:t>
            </w:r>
            <w:r w:rsidR="0058294D" w:rsidRPr="00790AE1">
              <w:rPr>
                <w:rFonts w:ascii="Verdana" w:hAnsi="Verdana"/>
                <w:bCs/>
                <w:sz w:val="22"/>
                <w:szCs w:val="22"/>
              </w:rPr>
              <w:t>if</w:t>
            </w:r>
            <w:r w:rsidR="00DC4C45" w:rsidRPr="00790AE1">
              <w:rPr>
                <w:rFonts w:ascii="Verdana" w:hAnsi="Verdana"/>
                <w:bCs/>
                <w:sz w:val="22"/>
                <w:szCs w:val="22"/>
              </w:rPr>
              <w:t xml:space="preserve"> </w:t>
            </w:r>
            <w:r w:rsidR="0058294D" w:rsidRPr="00790AE1">
              <w:rPr>
                <w:rFonts w:ascii="Verdana" w:hAnsi="Verdana"/>
                <w:bCs/>
                <w:sz w:val="22"/>
                <w:szCs w:val="22"/>
              </w:rPr>
              <w:t xml:space="preserve">too urgent to </w:t>
            </w:r>
            <w:r w:rsidR="00DC4C45" w:rsidRPr="00790AE1">
              <w:rPr>
                <w:rFonts w:ascii="Verdana" w:hAnsi="Verdana"/>
                <w:bCs/>
                <w:sz w:val="22"/>
                <w:szCs w:val="22"/>
              </w:rPr>
              <w:t xml:space="preserve">wait will still be consulted the same day.  The requests coming in will be triaged by the GPs and responded to in 2 working days.  </w:t>
            </w:r>
            <w:r w:rsidR="0058294D" w:rsidRPr="00790AE1">
              <w:rPr>
                <w:rFonts w:ascii="Verdana" w:hAnsi="Verdana"/>
                <w:bCs/>
                <w:sz w:val="22"/>
                <w:szCs w:val="22"/>
              </w:rPr>
              <w:t>As this is a requirement</w:t>
            </w:r>
            <w:r w:rsidR="00790AE1" w:rsidRPr="00790AE1">
              <w:rPr>
                <w:rFonts w:ascii="Verdana" w:hAnsi="Verdana"/>
                <w:bCs/>
                <w:sz w:val="22"/>
                <w:szCs w:val="22"/>
              </w:rPr>
              <w:t xml:space="preserve"> for</w:t>
            </w:r>
            <w:r w:rsidR="0058294D" w:rsidRPr="00790AE1">
              <w:rPr>
                <w:rFonts w:ascii="Verdana" w:hAnsi="Verdana"/>
                <w:bCs/>
                <w:sz w:val="22"/>
                <w:szCs w:val="22"/>
              </w:rPr>
              <w:t xml:space="preserve"> all surgeries </w:t>
            </w:r>
            <w:r w:rsidR="00790AE1" w:rsidRPr="00790AE1">
              <w:rPr>
                <w:rFonts w:ascii="Verdana" w:hAnsi="Verdana"/>
                <w:bCs/>
                <w:sz w:val="22"/>
                <w:szCs w:val="22"/>
              </w:rPr>
              <w:t xml:space="preserve">to </w:t>
            </w:r>
            <w:r w:rsidR="0058294D" w:rsidRPr="00790AE1">
              <w:rPr>
                <w:rFonts w:ascii="Verdana" w:hAnsi="Verdana"/>
                <w:bCs/>
                <w:sz w:val="22"/>
                <w:szCs w:val="22"/>
              </w:rPr>
              <w:t>have in place by October 2025 with us doing it early will enable us to iron out any unforeseen issues.</w:t>
            </w:r>
          </w:p>
          <w:p w14:paraId="3E954829" w14:textId="77777777" w:rsidR="0058294D" w:rsidRPr="00790AE1" w:rsidRDefault="0058294D" w:rsidP="00E84D35">
            <w:pPr>
              <w:rPr>
                <w:rFonts w:ascii="Verdana" w:hAnsi="Verdana"/>
                <w:bCs/>
                <w:sz w:val="22"/>
                <w:szCs w:val="22"/>
              </w:rPr>
            </w:pPr>
          </w:p>
          <w:p w14:paraId="53A53187" w14:textId="1000407B" w:rsidR="0058294D" w:rsidRPr="00790AE1" w:rsidRDefault="0058294D" w:rsidP="00E84D35">
            <w:pPr>
              <w:rPr>
                <w:rFonts w:ascii="Verdana" w:hAnsi="Verdana"/>
                <w:bCs/>
                <w:i/>
                <w:iCs/>
                <w:sz w:val="22"/>
                <w:szCs w:val="22"/>
              </w:rPr>
            </w:pPr>
            <w:r w:rsidRPr="00790AE1">
              <w:rPr>
                <w:rFonts w:ascii="Verdana" w:hAnsi="Verdana"/>
                <w:bCs/>
                <w:i/>
                <w:iCs/>
                <w:sz w:val="22"/>
                <w:szCs w:val="22"/>
              </w:rPr>
              <w:t>*Addendum – the new triage process will commence 2/6/25</w:t>
            </w:r>
          </w:p>
          <w:p w14:paraId="1E7157AD" w14:textId="1FAC40B5" w:rsidR="00123A2D" w:rsidRPr="00790AE1" w:rsidRDefault="00123A2D" w:rsidP="00A54ABA">
            <w:pPr>
              <w:rPr>
                <w:rFonts w:ascii="Verdana" w:hAnsi="Verdana"/>
                <w:sz w:val="22"/>
                <w:szCs w:val="22"/>
              </w:rPr>
            </w:pPr>
          </w:p>
        </w:tc>
        <w:tc>
          <w:tcPr>
            <w:tcW w:w="1083" w:type="dxa"/>
          </w:tcPr>
          <w:p w14:paraId="7D3D504D" w14:textId="1DE0E81F" w:rsidR="00864A55" w:rsidRPr="00EC4E26" w:rsidRDefault="00864A55" w:rsidP="00FF3E4B">
            <w:pPr>
              <w:jc w:val="center"/>
              <w:rPr>
                <w:rFonts w:ascii="Verdana" w:hAnsi="Verdana"/>
                <w:sz w:val="22"/>
                <w:szCs w:val="22"/>
              </w:rPr>
            </w:pPr>
          </w:p>
        </w:tc>
      </w:tr>
      <w:tr w:rsidR="00F83223" w:rsidRPr="00541D45" w14:paraId="7DE20E30" w14:textId="77777777" w:rsidTr="00322910">
        <w:trPr>
          <w:trHeight w:val="88"/>
        </w:trPr>
        <w:tc>
          <w:tcPr>
            <w:tcW w:w="521" w:type="dxa"/>
          </w:tcPr>
          <w:p w14:paraId="7772C7F7" w14:textId="51449139" w:rsidR="00F83223" w:rsidRPr="00EC4E26" w:rsidRDefault="00F83223" w:rsidP="00F83223">
            <w:pPr>
              <w:rPr>
                <w:rFonts w:ascii="Verdana" w:hAnsi="Verdana"/>
                <w:sz w:val="22"/>
                <w:szCs w:val="22"/>
              </w:rPr>
            </w:pPr>
            <w:r w:rsidRPr="00EC4E26">
              <w:rPr>
                <w:rFonts w:ascii="Verdana" w:hAnsi="Verdana"/>
                <w:sz w:val="22"/>
                <w:szCs w:val="22"/>
              </w:rPr>
              <w:t>5.</w:t>
            </w:r>
          </w:p>
        </w:tc>
        <w:tc>
          <w:tcPr>
            <w:tcW w:w="7412" w:type="dxa"/>
          </w:tcPr>
          <w:p w14:paraId="5C21B1D3" w14:textId="77777777" w:rsidR="00123A2D" w:rsidRPr="00790AE1" w:rsidRDefault="00E84D35" w:rsidP="00E84D35">
            <w:pPr>
              <w:pStyle w:val="xmsonormal"/>
              <w:shd w:val="clear" w:color="auto" w:fill="FFFFFF"/>
              <w:spacing w:before="0" w:beforeAutospacing="0" w:after="0" w:afterAutospacing="0"/>
              <w:textAlignment w:val="baseline"/>
              <w:rPr>
                <w:rFonts w:ascii="Verdana" w:hAnsi="Verdana"/>
                <w:sz w:val="22"/>
                <w:szCs w:val="22"/>
              </w:rPr>
            </w:pPr>
            <w:r w:rsidRPr="00790AE1">
              <w:rPr>
                <w:rFonts w:ascii="Verdana" w:hAnsi="Verdana"/>
                <w:sz w:val="22"/>
                <w:szCs w:val="22"/>
              </w:rPr>
              <w:t>1.30pm Presentation from :-</w:t>
            </w:r>
          </w:p>
          <w:p w14:paraId="5B156EFA" w14:textId="77777777" w:rsidR="00E84D35" w:rsidRPr="00790AE1" w:rsidRDefault="00E84D35" w:rsidP="00E84D35">
            <w:pPr>
              <w:pStyle w:val="xmsonormal"/>
              <w:shd w:val="clear" w:color="auto" w:fill="FFFFFF"/>
              <w:spacing w:before="0" w:beforeAutospacing="0" w:after="0" w:afterAutospacing="0"/>
              <w:textAlignment w:val="baseline"/>
              <w:rPr>
                <w:rFonts w:ascii="Verdana" w:hAnsi="Verdana"/>
                <w:sz w:val="22"/>
                <w:szCs w:val="22"/>
              </w:rPr>
            </w:pPr>
          </w:p>
          <w:p w14:paraId="1939D1CC" w14:textId="77777777" w:rsidR="00E84D35" w:rsidRPr="00790AE1" w:rsidRDefault="00E84D35" w:rsidP="00E84D35">
            <w:pPr>
              <w:pStyle w:val="xmsonormal"/>
              <w:shd w:val="clear" w:color="auto" w:fill="FFFFFF"/>
              <w:spacing w:before="0" w:beforeAutospacing="0" w:after="0" w:afterAutospacing="0"/>
              <w:textAlignment w:val="baseline"/>
              <w:rPr>
                <w:rFonts w:ascii="Verdana" w:hAnsi="Verdana"/>
                <w:sz w:val="22"/>
                <w:szCs w:val="22"/>
              </w:rPr>
            </w:pPr>
            <w:r w:rsidRPr="00790AE1">
              <w:rPr>
                <w:rFonts w:ascii="Verdana" w:hAnsi="Verdana"/>
                <w:sz w:val="22"/>
                <w:szCs w:val="22"/>
              </w:rPr>
              <w:t>Lisa Mardle, Personalised Care Lead, SSPCN</w:t>
            </w:r>
          </w:p>
          <w:p w14:paraId="26FC02C2" w14:textId="77777777" w:rsidR="00E84D35" w:rsidRPr="00790AE1" w:rsidRDefault="00E84D35" w:rsidP="00E84D35">
            <w:pPr>
              <w:pStyle w:val="xmsonormal"/>
              <w:shd w:val="clear" w:color="auto" w:fill="FFFFFF"/>
              <w:spacing w:before="0" w:beforeAutospacing="0" w:after="0" w:afterAutospacing="0"/>
              <w:textAlignment w:val="baseline"/>
              <w:rPr>
                <w:rFonts w:ascii="Verdana" w:hAnsi="Verdana"/>
                <w:sz w:val="22"/>
                <w:szCs w:val="22"/>
              </w:rPr>
            </w:pPr>
            <w:r w:rsidRPr="00790AE1">
              <w:rPr>
                <w:rFonts w:ascii="Verdana" w:hAnsi="Verdana"/>
                <w:sz w:val="22"/>
                <w:szCs w:val="22"/>
              </w:rPr>
              <w:t>Jo Kirston, Social Prescriber Link Worker, SSPCN</w:t>
            </w:r>
          </w:p>
          <w:p w14:paraId="5979C5AF" w14:textId="77777777" w:rsidR="00E84D35" w:rsidRPr="00790AE1" w:rsidRDefault="00E84D35" w:rsidP="00E84D35">
            <w:pPr>
              <w:pStyle w:val="xmsonormal"/>
              <w:shd w:val="clear" w:color="auto" w:fill="FFFFFF"/>
              <w:spacing w:before="0" w:beforeAutospacing="0" w:after="0" w:afterAutospacing="0"/>
              <w:textAlignment w:val="baseline"/>
              <w:rPr>
                <w:rFonts w:ascii="Verdana" w:hAnsi="Verdana"/>
                <w:sz w:val="22"/>
                <w:szCs w:val="22"/>
              </w:rPr>
            </w:pPr>
          </w:p>
          <w:p w14:paraId="32E836E4" w14:textId="7519C252" w:rsidR="00E84D35" w:rsidRPr="00790AE1" w:rsidRDefault="00E84D35" w:rsidP="00E84D35">
            <w:pPr>
              <w:pStyle w:val="xmsonormal"/>
              <w:shd w:val="clear" w:color="auto" w:fill="FFFFFF"/>
              <w:spacing w:before="0" w:beforeAutospacing="0" w:after="0" w:afterAutospacing="0"/>
              <w:textAlignment w:val="baseline"/>
              <w:rPr>
                <w:rFonts w:ascii="Verdana" w:hAnsi="Verdana"/>
                <w:sz w:val="22"/>
                <w:szCs w:val="22"/>
              </w:rPr>
            </w:pPr>
            <w:r w:rsidRPr="00790AE1">
              <w:rPr>
                <w:rFonts w:ascii="Verdana" w:hAnsi="Verdana"/>
                <w:sz w:val="22"/>
                <w:szCs w:val="22"/>
              </w:rPr>
              <w:t>Unfortunately, Jo was unwell, but Lisa presented and gave a talk through what services her team offer and how affective it has been with patients.  Enclosed is a copy of the presentation.</w:t>
            </w:r>
          </w:p>
          <w:p w14:paraId="096E5528" w14:textId="4DFD862B" w:rsidR="00E84D35" w:rsidRPr="00790AE1" w:rsidRDefault="00E84D35" w:rsidP="00E84D35">
            <w:pPr>
              <w:pStyle w:val="xmsonormal"/>
              <w:shd w:val="clear" w:color="auto" w:fill="FFFFFF"/>
              <w:spacing w:before="0" w:beforeAutospacing="0" w:after="0" w:afterAutospacing="0"/>
              <w:textAlignment w:val="baseline"/>
              <w:rPr>
                <w:rFonts w:ascii="Verdana" w:hAnsi="Verdana"/>
                <w:sz w:val="22"/>
                <w:szCs w:val="22"/>
              </w:rPr>
            </w:pPr>
          </w:p>
        </w:tc>
        <w:tc>
          <w:tcPr>
            <w:tcW w:w="1083" w:type="dxa"/>
          </w:tcPr>
          <w:p w14:paraId="68C58DE9" w14:textId="6D31DC3A" w:rsidR="00F83223" w:rsidRPr="00EC4E26" w:rsidRDefault="00F83223" w:rsidP="00FF3E4B">
            <w:pPr>
              <w:jc w:val="center"/>
              <w:rPr>
                <w:rFonts w:ascii="Verdana" w:hAnsi="Verdana"/>
                <w:sz w:val="22"/>
                <w:szCs w:val="22"/>
              </w:rPr>
            </w:pPr>
          </w:p>
        </w:tc>
      </w:tr>
      <w:tr w:rsidR="005E26FE" w:rsidRPr="00541D45" w14:paraId="6B5033CC" w14:textId="77777777" w:rsidTr="00322910">
        <w:trPr>
          <w:trHeight w:val="88"/>
        </w:trPr>
        <w:tc>
          <w:tcPr>
            <w:tcW w:w="521" w:type="dxa"/>
          </w:tcPr>
          <w:p w14:paraId="3FD8757D" w14:textId="746358D0" w:rsidR="005E26FE" w:rsidRPr="00AF79A2" w:rsidRDefault="005E26FE" w:rsidP="00F83223">
            <w:pPr>
              <w:rPr>
                <w:rFonts w:ascii="Verdana" w:hAnsi="Verdana"/>
                <w:sz w:val="22"/>
                <w:szCs w:val="22"/>
              </w:rPr>
            </w:pPr>
            <w:r>
              <w:rPr>
                <w:rFonts w:ascii="Verdana" w:hAnsi="Verdana"/>
                <w:sz w:val="22"/>
                <w:szCs w:val="22"/>
              </w:rPr>
              <w:t>6.</w:t>
            </w:r>
          </w:p>
        </w:tc>
        <w:tc>
          <w:tcPr>
            <w:tcW w:w="7412" w:type="dxa"/>
          </w:tcPr>
          <w:p w14:paraId="368D4F74" w14:textId="77777777" w:rsidR="005E26FE" w:rsidRDefault="005E26FE" w:rsidP="00F83223">
            <w:pPr>
              <w:pStyle w:val="xmsonormal"/>
              <w:shd w:val="clear" w:color="auto" w:fill="FFFFFF"/>
              <w:spacing w:before="0" w:beforeAutospacing="0" w:after="0" w:afterAutospacing="0"/>
              <w:textAlignment w:val="baseline"/>
              <w:rPr>
                <w:rFonts w:ascii="Verdana" w:hAnsi="Verdana"/>
                <w:b/>
                <w:bCs/>
                <w:sz w:val="22"/>
                <w:szCs w:val="22"/>
                <w:u w:val="single"/>
              </w:rPr>
            </w:pPr>
            <w:r>
              <w:rPr>
                <w:rFonts w:ascii="Verdana" w:hAnsi="Verdana"/>
                <w:b/>
                <w:bCs/>
                <w:sz w:val="22"/>
                <w:szCs w:val="22"/>
                <w:u w:val="single"/>
              </w:rPr>
              <w:t>AOB</w:t>
            </w:r>
          </w:p>
          <w:p w14:paraId="0B7AE1C1" w14:textId="77777777" w:rsidR="005E26FE" w:rsidRDefault="005E26FE" w:rsidP="00F83223">
            <w:pPr>
              <w:pStyle w:val="xmsonormal"/>
              <w:shd w:val="clear" w:color="auto" w:fill="FFFFFF"/>
              <w:spacing w:before="0" w:beforeAutospacing="0" w:after="0" w:afterAutospacing="0"/>
              <w:textAlignment w:val="baseline"/>
              <w:rPr>
                <w:rFonts w:ascii="Verdana" w:hAnsi="Verdana"/>
                <w:b/>
                <w:bCs/>
                <w:sz w:val="22"/>
                <w:szCs w:val="22"/>
                <w:u w:val="single"/>
              </w:rPr>
            </w:pPr>
          </w:p>
          <w:p w14:paraId="201861AF" w14:textId="1A52294F" w:rsidR="00DE4B75" w:rsidRDefault="00DE4B75" w:rsidP="00F83223">
            <w:pPr>
              <w:pStyle w:val="xmsonormal"/>
              <w:shd w:val="clear" w:color="auto" w:fill="FFFFFF"/>
              <w:spacing w:before="0" w:beforeAutospacing="0" w:after="0" w:afterAutospacing="0"/>
              <w:textAlignment w:val="baseline"/>
              <w:rPr>
                <w:rFonts w:ascii="Verdana" w:hAnsi="Verdana"/>
                <w:sz w:val="22"/>
                <w:szCs w:val="22"/>
              </w:rPr>
            </w:pPr>
            <w:r>
              <w:rPr>
                <w:rFonts w:ascii="Verdana" w:hAnsi="Verdana"/>
                <w:sz w:val="22"/>
                <w:szCs w:val="22"/>
              </w:rPr>
              <w:t>RW confirm the veteran presentation on behalf of the PCN as a group will be on 19/6/25.  The PCN are just offering the facilities for this presentation evening as the ‘Harper Brown Services’ will be managing this event.  Anyone knowing of any veterans that may benefit attending, please advertise</w:t>
            </w:r>
            <w:r w:rsidR="00710228">
              <w:rPr>
                <w:rFonts w:ascii="Verdana" w:hAnsi="Verdana"/>
                <w:sz w:val="22"/>
                <w:szCs w:val="22"/>
              </w:rPr>
              <w:t xml:space="preserve"> this event to them</w:t>
            </w:r>
            <w:r>
              <w:rPr>
                <w:rFonts w:ascii="Verdana" w:hAnsi="Verdana"/>
                <w:sz w:val="22"/>
                <w:szCs w:val="22"/>
              </w:rPr>
              <w:t xml:space="preserve">.  RW reminded all the </w:t>
            </w:r>
            <w:r w:rsidR="00710228">
              <w:rPr>
                <w:rFonts w:ascii="Verdana" w:hAnsi="Verdana"/>
                <w:sz w:val="22"/>
                <w:szCs w:val="22"/>
              </w:rPr>
              <w:t xml:space="preserve">following </w:t>
            </w:r>
            <w:r>
              <w:rPr>
                <w:rFonts w:ascii="Verdana" w:hAnsi="Verdana"/>
                <w:sz w:val="22"/>
                <w:szCs w:val="22"/>
              </w:rPr>
              <w:t xml:space="preserve">presentation after this is 17.07.25 on </w:t>
            </w:r>
            <w:r w:rsidR="00E744D6">
              <w:rPr>
                <w:rFonts w:ascii="Verdana" w:hAnsi="Verdana"/>
                <w:sz w:val="22"/>
                <w:szCs w:val="22"/>
              </w:rPr>
              <w:t>Respiratory/</w:t>
            </w:r>
            <w:r>
              <w:rPr>
                <w:rFonts w:ascii="Verdana" w:hAnsi="Verdana"/>
                <w:sz w:val="22"/>
                <w:szCs w:val="22"/>
              </w:rPr>
              <w:t>Stroke.</w:t>
            </w:r>
          </w:p>
          <w:p w14:paraId="52331A1C" w14:textId="77777777" w:rsidR="00DE4B75" w:rsidRDefault="00DE4B75" w:rsidP="00F83223">
            <w:pPr>
              <w:pStyle w:val="xmsonormal"/>
              <w:shd w:val="clear" w:color="auto" w:fill="FFFFFF"/>
              <w:spacing w:before="0" w:beforeAutospacing="0" w:after="0" w:afterAutospacing="0"/>
              <w:textAlignment w:val="baseline"/>
              <w:rPr>
                <w:rFonts w:ascii="Verdana" w:hAnsi="Verdana"/>
                <w:sz w:val="22"/>
                <w:szCs w:val="22"/>
              </w:rPr>
            </w:pPr>
          </w:p>
          <w:p w14:paraId="3E91787A" w14:textId="6268312B" w:rsidR="005E26FE" w:rsidRDefault="006510C4" w:rsidP="00F83223">
            <w:pPr>
              <w:pStyle w:val="xmsonormal"/>
              <w:shd w:val="clear" w:color="auto" w:fill="FFFFFF"/>
              <w:spacing w:before="0" w:beforeAutospacing="0" w:after="0" w:afterAutospacing="0"/>
              <w:textAlignment w:val="baseline"/>
              <w:rPr>
                <w:rFonts w:ascii="Verdana" w:hAnsi="Verdana"/>
                <w:sz w:val="22"/>
                <w:szCs w:val="22"/>
              </w:rPr>
            </w:pPr>
            <w:r>
              <w:rPr>
                <w:rFonts w:ascii="Verdana" w:hAnsi="Verdana"/>
                <w:sz w:val="22"/>
                <w:szCs w:val="22"/>
              </w:rPr>
              <w:t>SK sends apologies for 20/8 &amp; 15/10 meetings as he is away.</w:t>
            </w:r>
          </w:p>
          <w:p w14:paraId="5DB4A3F4" w14:textId="77777777" w:rsidR="005E26FE" w:rsidRDefault="005E26FE" w:rsidP="00F83223">
            <w:pPr>
              <w:pStyle w:val="xmsonormal"/>
              <w:shd w:val="clear" w:color="auto" w:fill="FFFFFF"/>
              <w:spacing w:before="0" w:beforeAutospacing="0" w:after="0" w:afterAutospacing="0"/>
              <w:textAlignment w:val="baseline"/>
              <w:rPr>
                <w:rFonts w:ascii="Verdana" w:hAnsi="Verdana"/>
                <w:sz w:val="22"/>
                <w:szCs w:val="22"/>
              </w:rPr>
            </w:pPr>
          </w:p>
          <w:p w14:paraId="62AF8D72" w14:textId="45F3B2D9" w:rsidR="00E744D6" w:rsidRDefault="00E744D6" w:rsidP="00F83223">
            <w:pPr>
              <w:pStyle w:val="xmsonormal"/>
              <w:shd w:val="clear" w:color="auto" w:fill="FFFFFF"/>
              <w:spacing w:before="0" w:beforeAutospacing="0" w:after="0" w:afterAutospacing="0"/>
              <w:textAlignment w:val="baseline"/>
              <w:rPr>
                <w:rFonts w:ascii="Verdana" w:hAnsi="Verdana"/>
                <w:sz w:val="22"/>
                <w:szCs w:val="22"/>
              </w:rPr>
            </w:pPr>
            <w:r>
              <w:rPr>
                <w:rFonts w:ascii="Verdana" w:hAnsi="Verdana"/>
                <w:sz w:val="22"/>
                <w:szCs w:val="22"/>
              </w:rPr>
              <w:t>RW wanted to officially express the PPGs sorrow of the loss of Dr Oo and to pass on their condolences.  Dr Oo was a very respected doctor and well known by many patients.</w:t>
            </w:r>
          </w:p>
          <w:p w14:paraId="6E200563" w14:textId="38D7CDA4" w:rsidR="00E744D6" w:rsidRPr="005E26FE" w:rsidRDefault="00E744D6" w:rsidP="00F83223">
            <w:pPr>
              <w:pStyle w:val="xmsonormal"/>
              <w:shd w:val="clear" w:color="auto" w:fill="FFFFFF"/>
              <w:spacing w:before="0" w:beforeAutospacing="0" w:after="0" w:afterAutospacing="0"/>
              <w:textAlignment w:val="baseline"/>
              <w:rPr>
                <w:rFonts w:ascii="Verdana" w:hAnsi="Verdana"/>
                <w:sz w:val="22"/>
                <w:szCs w:val="22"/>
              </w:rPr>
            </w:pPr>
          </w:p>
        </w:tc>
        <w:tc>
          <w:tcPr>
            <w:tcW w:w="1083" w:type="dxa"/>
          </w:tcPr>
          <w:p w14:paraId="511655E3" w14:textId="77777777" w:rsidR="005E26FE" w:rsidRDefault="005E26FE" w:rsidP="00FF3E4B">
            <w:pPr>
              <w:jc w:val="center"/>
              <w:rPr>
                <w:rFonts w:ascii="Verdana" w:hAnsi="Verdana"/>
                <w:sz w:val="22"/>
                <w:szCs w:val="22"/>
              </w:rPr>
            </w:pPr>
          </w:p>
          <w:p w14:paraId="2118F91E" w14:textId="77777777" w:rsidR="00DE4B75" w:rsidRDefault="00DE4B75" w:rsidP="00FF3E4B">
            <w:pPr>
              <w:jc w:val="center"/>
              <w:rPr>
                <w:rFonts w:ascii="Verdana" w:hAnsi="Verdana"/>
                <w:sz w:val="22"/>
                <w:szCs w:val="22"/>
              </w:rPr>
            </w:pPr>
          </w:p>
          <w:p w14:paraId="36754327" w14:textId="77777777" w:rsidR="00DE4B75" w:rsidRDefault="00DE4B75" w:rsidP="00FF3E4B">
            <w:pPr>
              <w:jc w:val="center"/>
              <w:rPr>
                <w:rFonts w:ascii="Verdana" w:hAnsi="Verdana"/>
                <w:sz w:val="22"/>
                <w:szCs w:val="22"/>
              </w:rPr>
            </w:pPr>
          </w:p>
          <w:p w14:paraId="043A0F8B" w14:textId="77777777" w:rsidR="000234C6" w:rsidRDefault="000234C6" w:rsidP="00FF3E4B">
            <w:pPr>
              <w:jc w:val="center"/>
              <w:rPr>
                <w:rFonts w:ascii="Verdana" w:hAnsi="Verdana"/>
                <w:sz w:val="22"/>
                <w:szCs w:val="22"/>
              </w:rPr>
            </w:pPr>
          </w:p>
          <w:p w14:paraId="0592BAB0" w14:textId="02DED067" w:rsidR="000234C6" w:rsidRDefault="000234C6" w:rsidP="00FF3E4B">
            <w:pPr>
              <w:jc w:val="center"/>
              <w:rPr>
                <w:rFonts w:ascii="Verdana" w:hAnsi="Verdana"/>
                <w:sz w:val="22"/>
                <w:szCs w:val="22"/>
              </w:rPr>
            </w:pPr>
          </w:p>
          <w:p w14:paraId="5D7BA405" w14:textId="6069C492" w:rsidR="000234C6" w:rsidRPr="00AF79A2" w:rsidRDefault="000234C6" w:rsidP="00FF3E4B">
            <w:pPr>
              <w:jc w:val="center"/>
              <w:rPr>
                <w:rFonts w:ascii="Verdana" w:hAnsi="Verdana"/>
                <w:sz w:val="22"/>
                <w:szCs w:val="22"/>
              </w:rPr>
            </w:pPr>
          </w:p>
        </w:tc>
      </w:tr>
      <w:tr w:rsidR="00F83223" w:rsidRPr="00541D45" w14:paraId="1B86D665" w14:textId="77777777" w:rsidTr="00322910">
        <w:trPr>
          <w:trHeight w:val="557"/>
        </w:trPr>
        <w:tc>
          <w:tcPr>
            <w:tcW w:w="521" w:type="dxa"/>
            <w:tcBorders>
              <w:top w:val="single" w:sz="4" w:space="0" w:color="auto"/>
            </w:tcBorders>
          </w:tcPr>
          <w:p w14:paraId="22E78607" w14:textId="54D3468B" w:rsidR="00F83223" w:rsidRPr="0077040E" w:rsidRDefault="00A6704D" w:rsidP="00F83223">
            <w:pPr>
              <w:rPr>
                <w:rFonts w:ascii="Verdana" w:hAnsi="Verdana"/>
                <w:sz w:val="22"/>
                <w:szCs w:val="22"/>
              </w:rPr>
            </w:pPr>
            <w:r>
              <w:rPr>
                <w:rFonts w:ascii="Verdana" w:hAnsi="Verdana"/>
                <w:sz w:val="22"/>
                <w:szCs w:val="22"/>
              </w:rPr>
              <w:t>6.</w:t>
            </w:r>
          </w:p>
        </w:tc>
        <w:tc>
          <w:tcPr>
            <w:tcW w:w="7412" w:type="dxa"/>
            <w:tcBorders>
              <w:top w:val="single" w:sz="4" w:space="0" w:color="auto"/>
            </w:tcBorders>
          </w:tcPr>
          <w:p w14:paraId="06C59258" w14:textId="77777777" w:rsidR="00F83223" w:rsidRPr="0077040E" w:rsidRDefault="00F83223" w:rsidP="00F83223">
            <w:pPr>
              <w:pStyle w:val="xxcontentpasted0"/>
              <w:spacing w:before="0" w:beforeAutospacing="0" w:after="0" w:afterAutospacing="0"/>
              <w:rPr>
                <w:rFonts w:ascii="Verdana" w:hAnsi="Verdana" w:cs="Calibri"/>
                <w:b/>
                <w:bCs/>
                <w:color w:val="000000"/>
                <w:sz w:val="22"/>
                <w:szCs w:val="22"/>
                <w:u w:val="single"/>
                <w:lang w:eastAsia="en-US"/>
              </w:rPr>
            </w:pPr>
            <w:r w:rsidRPr="0077040E">
              <w:rPr>
                <w:rFonts w:ascii="Verdana" w:hAnsi="Verdana" w:cs="Calibri"/>
                <w:b/>
                <w:bCs/>
                <w:color w:val="000000"/>
                <w:sz w:val="22"/>
                <w:szCs w:val="22"/>
                <w:u w:val="single"/>
                <w:lang w:eastAsia="en-US"/>
              </w:rPr>
              <w:t xml:space="preserve">Future PPG Meetings </w:t>
            </w:r>
          </w:p>
          <w:p w14:paraId="29EE17C5" w14:textId="77777777" w:rsidR="00984124" w:rsidRDefault="00F83223" w:rsidP="00F83223">
            <w:pPr>
              <w:pStyle w:val="xxcontentpasted0"/>
              <w:rPr>
                <w:rFonts w:ascii="Verdana" w:hAnsi="Verdana" w:cs="Calibri"/>
                <w:color w:val="000000"/>
                <w:sz w:val="22"/>
                <w:szCs w:val="22"/>
              </w:rPr>
            </w:pPr>
            <w:r w:rsidRPr="0077040E">
              <w:rPr>
                <w:rFonts w:ascii="Verdana" w:hAnsi="Verdana" w:cs="Calibri"/>
                <w:color w:val="000000"/>
                <w:sz w:val="22"/>
                <w:szCs w:val="22"/>
              </w:rPr>
              <w:t>Next meetings for your diary are</w:t>
            </w:r>
            <w:r w:rsidR="00151730">
              <w:rPr>
                <w:rFonts w:ascii="Verdana" w:hAnsi="Verdana" w:cs="Calibri"/>
                <w:color w:val="000000"/>
                <w:sz w:val="22"/>
                <w:szCs w:val="22"/>
              </w:rPr>
              <w:t xml:space="preserve"> as below</w:t>
            </w:r>
          </w:p>
          <w:p w14:paraId="00BBC7C8" w14:textId="394451E5" w:rsidR="00F83223" w:rsidRPr="0077040E" w:rsidRDefault="00F83223" w:rsidP="00F83223">
            <w:pPr>
              <w:pStyle w:val="xxcontentpasted0"/>
              <w:rPr>
                <w:rFonts w:ascii="Verdana" w:hAnsi="Verdana" w:cs="Calibri"/>
                <w:color w:val="000000"/>
                <w:sz w:val="22"/>
                <w:szCs w:val="22"/>
              </w:rPr>
            </w:pPr>
            <w:r w:rsidRPr="0077040E">
              <w:rPr>
                <w:rFonts w:ascii="Verdana" w:hAnsi="Verdana" w:cs="Calibri"/>
                <w:color w:val="000000"/>
                <w:sz w:val="22"/>
                <w:szCs w:val="22"/>
              </w:rPr>
              <w:t>1pm at Bedwell on:</w:t>
            </w:r>
            <w:r w:rsidR="00DE4B75">
              <w:rPr>
                <w:rFonts w:ascii="Verdana" w:hAnsi="Verdana" w:cs="Calibri"/>
                <w:color w:val="000000"/>
                <w:sz w:val="22"/>
                <w:szCs w:val="22"/>
              </w:rPr>
              <w:t xml:space="preserve"> </w:t>
            </w:r>
            <w:r w:rsidRPr="0077040E">
              <w:rPr>
                <w:rFonts w:ascii="Verdana" w:hAnsi="Verdana" w:cs="Calibri"/>
                <w:color w:val="000000"/>
                <w:sz w:val="22"/>
                <w:szCs w:val="22"/>
              </w:rPr>
              <w:t>-</w:t>
            </w:r>
          </w:p>
          <w:p w14:paraId="5C5BF9D4" w14:textId="675416D7" w:rsidR="00F83223" w:rsidRDefault="00F83223" w:rsidP="00F83223">
            <w:pPr>
              <w:pStyle w:val="xxcontentpasted0"/>
              <w:rPr>
                <w:rFonts w:ascii="Verdana" w:hAnsi="Verdana" w:cs="Calibri"/>
                <w:color w:val="000000"/>
                <w:sz w:val="22"/>
                <w:szCs w:val="22"/>
              </w:rPr>
            </w:pPr>
            <w:bookmarkStart w:id="0" w:name="_Hlk170739872"/>
            <w:r>
              <w:rPr>
                <w:rFonts w:ascii="Verdana" w:hAnsi="Verdana" w:cs="Calibri"/>
                <w:color w:val="000000"/>
                <w:sz w:val="22"/>
                <w:szCs w:val="22"/>
              </w:rPr>
              <w:t>25</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June 2025</w:t>
            </w:r>
          </w:p>
          <w:p w14:paraId="4D75C4C3" w14:textId="03B0F87B" w:rsidR="00F83223"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20</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Aug 2025 (RW?)</w:t>
            </w:r>
          </w:p>
          <w:p w14:paraId="28B5915D" w14:textId="425DDE52" w:rsidR="00F83223"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15</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Oct 2025</w:t>
            </w:r>
          </w:p>
          <w:p w14:paraId="365A5675" w14:textId="711FB524" w:rsidR="00F83223" w:rsidRPr="0077040E"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10</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Dec 2025</w:t>
            </w:r>
          </w:p>
          <w:p w14:paraId="4887A38E" w14:textId="77777777" w:rsidR="00F83223" w:rsidRDefault="00F83223" w:rsidP="00F83223">
            <w:pPr>
              <w:pStyle w:val="xxcontentpasted0"/>
              <w:rPr>
                <w:rFonts w:ascii="Verdana" w:hAnsi="Verdana" w:cs="Calibri"/>
                <w:color w:val="000000"/>
                <w:sz w:val="22"/>
                <w:szCs w:val="22"/>
              </w:rPr>
            </w:pPr>
            <w:r w:rsidRPr="0077040E">
              <w:rPr>
                <w:rFonts w:ascii="Verdana" w:hAnsi="Verdana" w:cs="Calibri"/>
                <w:color w:val="000000"/>
                <w:sz w:val="22"/>
                <w:szCs w:val="22"/>
              </w:rPr>
              <w:t xml:space="preserve">Teams </w:t>
            </w:r>
            <w:r>
              <w:rPr>
                <w:rFonts w:ascii="Verdana" w:hAnsi="Verdana" w:cs="Calibri"/>
                <w:color w:val="000000"/>
                <w:sz w:val="22"/>
                <w:szCs w:val="22"/>
              </w:rPr>
              <w:t xml:space="preserve">can </w:t>
            </w:r>
            <w:r w:rsidRPr="0077040E">
              <w:rPr>
                <w:rFonts w:ascii="Verdana" w:hAnsi="Verdana" w:cs="Calibri"/>
                <w:color w:val="000000"/>
                <w:sz w:val="22"/>
                <w:szCs w:val="22"/>
              </w:rPr>
              <w:t>be set up for those unable to attend.</w:t>
            </w:r>
            <w:bookmarkEnd w:id="0"/>
          </w:p>
          <w:p w14:paraId="270D8BC4" w14:textId="16851D70" w:rsidR="00FA7E00" w:rsidRPr="0077040E" w:rsidRDefault="00FA7E00" w:rsidP="00F83223">
            <w:pPr>
              <w:pStyle w:val="xxcontentpasted0"/>
              <w:rPr>
                <w:rFonts w:ascii="Verdana" w:hAnsi="Verdana" w:cs="Calibri"/>
                <w:b/>
                <w:bCs/>
                <w:color w:val="000000"/>
                <w:sz w:val="22"/>
                <w:szCs w:val="22"/>
                <w:u w:val="single"/>
              </w:rPr>
            </w:pPr>
          </w:p>
        </w:tc>
        <w:tc>
          <w:tcPr>
            <w:tcW w:w="1083" w:type="dxa"/>
            <w:tcBorders>
              <w:top w:val="single" w:sz="4" w:space="0" w:color="auto"/>
            </w:tcBorders>
          </w:tcPr>
          <w:p w14:paraId="4DB7B425" w14:textId="77777777" w:rsidR="00F83223" w:rsidRPr="00541D45" w:rsidRDefault="00F83223" w:rsidP="00F83223">
            <w:pPr>
              <w:rPr>
                <w:rFonts w:ascii="Century Gothic" w:hAnsi="Century Gothic"/>
                <w:sz w:val="22"/>
                <w:szCs w:val="22"/>
              </w:rPr>
            </w:pPr>
          </w:p>
        </w:tc>
      </w:tr>
      <w:tr w:rsidR="00F83223" w:rsidRPr="00541D45" w14:paraId="2A4BD570" w14:textId="77777777" w:rsidTr="00322910">
        <w:trPr>
          <w:trHeight w:val="1983"/>
        </w:trPr>
        <w:tc>
          <w:tcPr>
            <w:tcW w:w="521" w:type="dxa"/>
          </w:tcPr>
          <w:p w14:paraId="3AC40595" w14:textId="2A571B13" w:rsidR="00F83223" w:rsidRPr="00541D45" w:rsidRDefault="00F83223" w:rsidP="00F83223">
            <w:pPr>
              <w:rPr>
                <w:rFonts w:ascii="Century Gothic" w:hAnsi="Century Gothic"/>
                <w:sz w:val="22"/>
                <w:szCs w:val="22"/>
              </w:rPr>
            </w:pPr>
          </w:p>
        </w:tc>
        <w:tc>
          <w:tcPr>
            <w:tcW w:w="7412" w:type="dxa"/>
          </w:tcPr>
          <w:p w14:paraId="725FBCED" w14:textId="77777777" w:rsidR="00F83223" w:rsidRPr="00541D45" w:rsidRDefault="00F83223" w:rsidP="00F83223">
            <w:pPr>
              <w:rPr>
                <w:rFonts w:ascii="Century Gothic" w:hAnsi="Century Gothic"/>
                <w:i/>
                <w:sz w:val="22"/>
                <w:szCs w:val="22"/>
                <w:u w:val="single"/>
              </w:rPr>
            </w:pPr>
            <w:r w:rsidRPr="00541D45">
              <w:rPr>
                <w:rFonts w:ascii="Century Gothic" w:hAnsi="Century Gothic"/>
                <w:i/>
                <w:sz w:val="22"/>
                <w:szCs w:val="22"/>
                <w:u w:val="single"/>
              </w:rPr>
              <w:t>Key</w:t>
            </w:r>
          </w:p>
          <w:p w14:paraId="5DDFC1EA" w14:textId="77777777" w:rsidR="00F83223" w:rsidRPr="00541D45" w:rsidRDefault="00F83223" w:rsidP="00F83223">
            <w:pPr>
              <w:rPr>
                <w:rFonts w:ascii="Century Gothic" w:hAnsi="Century Gothic"/>
                <w:sz w:val="22"/>
                <w:szCs w:val="22"/>
              </w:rPr>
            </w:pPr>
            <w:r w:rsidRPr="00541D45">
              <w:rPr>
                <w:rFonts w:ascii="Century Gothic" w:hAnsi="Century Gothic"/>
                <w:sz w:val="22"/>
                <w:szCs w:val="22"/>
              </w:rPr>
              <w:t>PPG – Patient Participation Group</w:t>
            </w:r>
          </w:p>
          <w:p w14:paraId="6C1F048C" w14:textId="77777777" w:rsidR="00F83223" w:rsidRPr="00541D45" w:rsidRDefault="00F83223" w:rsidP="00F83223">
            <w:pPr>
              <w:rPr>
                <w:rFonts w:ascii="Century Gothic" w:hAnsi="Century Gothic"/>
                <w:sz w:val="22"/>
                <w:szCs w:val="22"/>
              </w:rPr>
            </w:pPr>
            <w:r w:rsidRPr="00541D45">
              <w:rPr>
                <w:rFonts w:ascii="Century Gothic" w:hAnsi="Century Gothic"/>
                <w:sz w:val="22"/>
                <w:szCs w:val="22"/>
              </w:rPr>
              <w:t>BMC – Bedwell Medical Centre</w:t>
            </w:r>
          </w:p>
          <w:p w14:paraId="2C371002" w14:textId="16DAA272" w:rsidR="00F83223" w:rsidRPr="00541D45" w:rsidRDefault="00F83223" w:rsidP="00F83223">
            <w:pPr>
              <w:rPr>
                <w:rFonts w:ascii="Century Gothic" w:hAnsi="Century Gothic"/>
                <w:sz w:val="22"/>
                <w:szCs w:val="22"/>
              </w:rPr>
            </w:pPr>
            <w:r w:rsidRPr="00541D45">
              <w:rPr>
                <w:rFonts w:ascii="Century Gothic" w:hAnsi="Century Gothic"/>
                <w:sz w:val="22"/>
                <w:szCs w:val="22"/>
              </w:rPr>
              <w:t xml:space="preserve">PCN – Stevenage South Primary Care Network </w:t>
            </w:r>
          </w:p>
          <w:p w14:paraId="576DF6B7" w14:textId="77777777" w:rsidR="00F83223" w:rsidRPr="00541D45" w:rsidRDefault="00F83223" w:rsidP="00F83223">
            <w:pPr>
              <w:rPr>
                <w:rFonts w:ascii="Century Gothic" w:hAnsi="Century Gothic"/>
                <w:sz w:val="22"/>
                <w:szCs w:val="22"/>
              </w:rPr>
            </w:pPr>
            <w:r w:rsidRPr="00541D45">
              <w:rPr>
                <w:rFonts w:ascii="Century Gothic" w:hAnsi="Century Gothic"/>
                <w:sz w:val="22"/>
                <w:szCs w:val="22"/>
              </w:rPr>
              <w:t xml:space="preserve">PCN PPG – All the PPG groups between 4 surgeries </w:t>
            </w:r>
          </w:p>
          <w:p w14:paraId="202D4B2F" w14:textId="77777777" w:rsidR="00F83223" w:rsidRDefault="00F83223" w:rsidP="00F83223">
            <w:pPr>
              <w:rPr>
                <w:rFonts w:ascii="Century Gothic" w:hAnsi="Century Gothic"/>
                <w:i/>
                <w:sz w:val="22"/>
                <w:szCs w:val="22"/>
              </w:rPr>
            </w:pPr>
            <w:r w:rsidRPr="00541D45">
              <w:rPr>
                <w:rFonts w:ascii="Century Gothic" w:hAnsi="Century Gothic"/>
                <w:i/>
                <w:sz w:val="22"/>
                <w:szCs w:val="22"/>
              </w:rPr>
              <w:t>(Bedwell/Knebworth/</w:t>
            </w:r>
            <w:proofErr w:type="spellStart"/>
            <w:r w:rsidRPr="00541D45">
              <w:rPr>
                <w:rFonts w:ascii="Century Gothic" w:hAnsi="Century Gothic"/>
                <w:i/>
                <w:sz w:val="22"/>
                <w:szCs w:val="22"/>
              </w:rPr>
              <w:t>Shephall</w:t>
            </w:r>
            <w:proofErr w:type="spellEnd"/>
            <w:r w:rsidRPr="00541D45">
              <w:rPr>
                <w:rFonts w:ascii="Century Gothic" w:hAnsi="Century Gothic"/>
                <w:i/>
                <w:sz w:val="22"/>
                <w:szCs w:val="22"/>
              </w:rPr>
              <w:t>/King George</w:t>
            </w:r>
            <w:r>
              <w:rPr>
                <w:rFonts w:ascii="Century Gothic" w:hAnsi="Century Gothic"/>
                <w:i/>
                <w:sz w:val="22"/>
                <w:szCs w:val="22"/>
              </w:rPr>
              <w:t>/Symonds Green</w:t>
            </w:r>
            <w:r w:rsidRPr="00541D45">
              <w:rPr>
                <w:rFonts w:ascii="Century Gothic" w:hAnsi="Century Gothic"/>
                <w:i/>
                <w:sz w:val="22"/>
                <w:szCs w:val="22"/>
              </w:rPr>
              <w:t>)</w:t>
            </w:r>
          </w:p>
          <w:p w14:paraId="6F72FF1C" w14:textId="77777777" w:rsidR="00F83223" w:rsidRDefault="00F83223" w:rsidP="00F83223">
            <w:pPr>
              <w:rPr>
                <w:rFonts w:ascii="Century Gothic" w:hAnsi="Century Gothic"/>
                <w:iCs/>
                <w:sz w:val="22"/>
                <w:szCs w:val="22"/>
              </w:rPr>
            </w:pPr>
            <w:r>
              <w:rPr>
                <w:rFonts w:ascii="Century Gothic" w:hAnsi="Century Gothic"/>
                <w:iCs/>
                <w:sz w:val="22"/>
                <w:szCs w:val="22"/>
              </w:rPr>
              <w:t>BMA – British Medical Association</w:t>
            </w:r>
          </w:p>
          <w:p w14:paraId="05C131EC" w14:textId="73A6F5A4" w:rsidR="00F83223" w:rsidRDefault="00F83223" w:rsidP="00F83223">
            <w:pPr>
              <w:rPr>
                <w:rFonts w:ascii="Century Gothic" w:hAnsi="Century Gothic"/>
                <w:iCs/>
                <w:sz w:val="22"/>
                <w:szCs w:val="22"/>
              </w:rPr>
            </w:pPr>
            <w:r>
              <w:rPr>
                <w:rFonts w:ascii="Century Gothic" w:hAnsi="Century Gothic"/>
                <w:iCs/>
                <w:sz w:val="22"/>
                <w:szCs w:val="22"/>
              </w:rPr>
              <w:t>ICB – Integrated Care Board</w:t>
            </w:r>
          </w:p>
          <w:p w14:paraId="63A0FC2F" w14:textId="3B2AD250" w:rsidR="00F83223" w:rsidRDefault="00F83223" w:rsidP="00F83223">
            <w:pPr>
              <w:rPr>
                <w:rFonts w:ascii="Century Gothic" w:hAnsi="Century Gothic"/>
                <w:iCs/>
                <w:sz w:val="22"/>
                <w:szCs w:val="22"/>
              </w:rPr>
            </w:pPr>
            <w:r>
              <w:rPr>
                <w:rFonts w:ascii="Century Gothic" w:hAnsi="Century Gothic"/>
                <w:iCs/>
                <w:sz w:val="22"/>
                <w:szCs w:val="22"/>
              </w:rPr>
              <w:t>PCT – Primary Care Trust</w:t>
            </w:r>
          </w:p>
          <w:p w14:paraId="4589341C" w14:textId="6FE40578" w:rsidR="005E1F93" w:rsidRDefault="005E1F93" w:rsidP="00F83223">
            <w:pPr>
              <w:rPr>
                <w:rFonts w:ascii="Century Gothic" w:hAnsi="Century Gothic"/>
                <w:iCs/>
                <w:sz w:val="22"/>
                <w:szCs w:val="22"/>
              </w:rPr>
            </w:pPr>
            <w:r>
              <w:rPr>
                <w:rFonts w:ascii="Century Gothic" w:hAnsi="Century Gothic"/>
                <w:iCs/>
                <w:sz w:val="22"/>
                <w:szCs w:val="22"/>
              </w:rPr>
              <w:t>PEF – Patient Engagement Forum</w:t>
            </w:r>
          </w:p>
          <w:p w14:paraId="6DDF1B6C" w14:textId="45BC0835" w:rsidR="00984124" w:rsidRDefault="00BF1719" w:rsidP="00F83223">
            <w:pPr>
              <w:rPr>
                <w:rFonts w:ascii="Century Gothic" w:hAnsi="Century Gothic"/>
                <w:iCs/>
                <w:sz w:val="22"/>
                <w:szCs w:val="22"/>
              </w:rPr>
            </w:pPr>
            <w:r>
              <w:rPr>
                <w:rFonts w:ascii="Century Gothic" w:hAnsi="Century Gothic"/>
                <w:iCs/>
                <w:sz w:val="22"/>
                <w:szCs w:val="22"/>
              </w:rPr>
              <w:t>HBLICT – Herts, Beds, Luton ICT (Technology experts)</w:t>
            </w:r>
          </w:p>
          <w:p w14:paraId="466B5FD3" w14:textId="7D72653C" w:rsidR="00F83223" w:rsidRPr="007F1C39" w:rsidRDefault="00F83223" w:rsidP="00F83223">
            <w:pPr>
              <w:rPr>
                <w:rFonts w:ascii="Century Gothic" w:hAnsi="Century Gothic"/>
                <w:iCs/>
                <w:sz w:val="22"/>
                <w:szCs w:val="22"/>
              </w:rPr>
            </w:pPr>
          </w:p>
        </w:tc>
        <w:tc>
          <w:tcPr>
            <w:tcW w:w="1083" w:type="dxa"/>
          </w:tcPr>
          <w:p w14:paraId="204809F4" w14:textId="77777777" w:rsidR="00F83223" w:rsidRPr="00541D45" w:rsidRDefault="00F83223" w:rsidP="00F83223">
            <w:pPr>
              <w:rPr>
                <w:rFonts w:ascii="Century Gothic" w:hAnsi="Century Gothic"/>
                <w:sz w:val="22"/>
                <w:szCs w:val="22"/>
              </w:rPr>
            </w:pPr>
          </w:p>
          <w:p w14:paraId="1F6CC199" w14:textId="77777777" w:rsidR="00F83223" w:rsidRPr="00541D45" w:rsidRDefault="00F83223" w:rsidP="00F83223">
            <w:pPr>
              <w:jc w:val="center"/>
              <w:rPr>
                <w:rFonts w:ascii="Century Gothic" w:hAnsi="Century Gothic"/>
                <w:sz w:val="22"/>
                <w:szCs w:val="22"/>
              </w:rPr>
            </w:pPr>
          </w:p>
        </w:tc>
      </w:tr>
    </w:tbl>
    <w:p w14:paraId="64938826" w14:textId="6C0DC0F6" w:rsidR="00CD0BF9" w:rsidRPr="00541D45" w:rsidRDefault="005023C1" w:rsidP="005023C1">
      <w:pPr>
        <w:jc w:val="center"/>
        <w:rPr>
          <w:rFonts w:ascii="Century Gothic" w:hAnsi="Century Gothic"/>
          <w:color w:val="FF0000"/>
          <w:sz w:val="40"/>
          <w:szCs w:val="40"/>
        </w:rPr>
      </w:pPr>
      <w:r w:rsidRPr="000234C6">
        <w:rPr>
          <w:rFonts w:ascii="Century Gothic" w:hAnsi="Century Gothic"/>
          <w:color w:val="FF0000"/>
        </w:rPr>
        <w:t>NEXT MEETING</w:t>
      </w:r>
      <w:r w:rsidR="000234C6">
        <w:rPr>
          <w:rFonts w:ascii="Century Gothic" w:hAnsi="Century Gothic"/>
          <w:color w:val="FF0000"/>
        </w:rPr>
        <w:t xml:space="preserve">, </w:t>
      </w:r>
      <w:r w:rsidRPr="000234C6">
        <w:rPr>
          <w:rFonts w:ascii="Century Gothic" w:hAnsi="Century Gothic"/>
          <w:color w:val="FF0000"/>
        </w:rPr>
        <w:t>WEDNESDAY</w:t>
      </w:r>
      <w:r w:rsidR="00AF79A2" w:rsidRPr="000234C6">
        <w:rPr>
          <w:rFonts w:ascii="Century Gothic" w:hAnsi="Century Gothic"/>
          <w:color w:val="FF0000"/>
        </w:rPr>
        <w:t xml:space="preserve"> </w:t>
      </w:r>
      <w:r w:rsidR="00DE4B75">
        <w:rPr>
          <w:rFonts w:ascii="Century Gothic" w:hAnsi="Century Gothic"/>
          <w:color w:val="FF0000"/>
        </w:rPr>
        <w:t>25</w:t>
      </w:r>
      <w:r w:rsidR="00DE4B75" w:rsidRPr="00DE4B75">
        <w:rPr>
          <w:rFonts w:ascii="Century Gothic" w:hAnsi="Century Gothic"/>
          <w:color w:val="FF0000"/>
          <w:vertAlign w:val="superscript"/>
        </w:rPr>
        <w:t>th</w:t>
      </w:r>
      <w:r w:rsidR="00DE4B75">
        <w:rPr>
          <w:rFonts w:ascii="Century Gothic" w:hAnsi="Century Gothic"/>
          <w:color w:val="FF0000"/>
        </w:rPr>
        <w:t xml:space="preserve"> June</w:t>
      </w:r>
      <w:r w:rsidR="00984124" w:rsidRPr="000234C6">
        <w:rPr>
          <w:rFonts w:ascii="Century Gothic" w:hAnsi="Century Gothic"/>
          <w:color w:val="FF0000"/>
        </w:rPr>
        <w:t xml:space="preserve"> </w:t>
      </w:r>
      <w:r w:rsidR="00F83223" w:rsidRPr="000234C6">
        <w:rPr>
          <w:rFonts w:ascii="Century Gothic" w:hAnsi="Century Gothic"/>
          <w:color w:val="FF0000"/>
        </w:rPr>
        <w:t>2025</w:t>
      </w:r>
      <w:r w:rsidRPr="000234C6">
        <w:rPr>
          <w:rFonts w:ascii="Century Gothic" w:hAnsi="Century Gothic"/>
          <w:color w:val="FF0000"/>
        </w:rPr>
        <w:t xml:space="preserve"> @ 1pm</w:t>
      </w:r>
      <w:r w:rsidR="000234C6">
        <w:rPr>
          <w:rFonts w:ascii="Century Gothic" w:hAnsi="Century Gothic"/>
          <w:color w:val="FF0000"/>
        </w:rPr>
        <w:t xml:space="preserve">, </w:t>
      </w:r>
      <w:r w:rsidR="00C52498" w:rsidRPr="000234C6">
        <w:rPr>
          <w:rFonts w:ascii="Century Gothic" w:hAnsi="Century Gothic"/>
          <w:color w:val="FF0000"/>
        </w:rPr>
        <w:t>AT BMC</w:t>
      </w:r>
    </w:p>
    <w:sectPr w:rsidR="00CD0BF9" w:rsidRPr="00541D45" w:rsidSect="00C959F9">
      <w:footerReference w:type="default" r:id="rId8"/>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1088B" w14:textId="77777777" w:rsidR="00BE3F79" w:rsidRDefault="00BE3F79" w:rsidP="00DD6112">
      <w:r>
        <w:separator/>
      </w:r>
    </w:p>
  </w:endnote>
  <w:endnote w:type="continuationSeparator" w:id="0">
    <w:p w14:paraId="4715EDAC" w14:textId="77777777" w:rsidR="00BE3F79" w:rsidRDefault="00BE3F79" w:rsidP="00DD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821609"/>
      <w:docPartObj>
        <w:docPartGallery w:val="Page Numbers (Bottom of Page)"/>
        <w:docPartUnique/>
      </w:docPartObj>
    </w:sdtPr>
    <w:sdtEndPr>
      <w:rPr>
        <w:noProof/>
      </w:rPr>
    </w:sdtEndPr>
    <w:sdtContent>
      <w:p w14:paraId="62D51491" w14:textId="77777777" w:rsidR="00DD6112" w:rsidRDefault="00DD6112">
        <w:pPr>
          <w:pStyle w:val="Footer"/>
          <w:jc w:val="right"/>
        </w:pPr>
        <w:r>
          <w:fldChar w:fldCharType="begin"/>
        </w:r>
        <w:r>
          <w:instrText xml:space="preserve"> PAGE   \* MERGEFORMAT </w:instrText>
        </w:r>
        <w:r>
          <w:fldChar w:fldCharType="separate"/>
        </w:r>
        <w:r w:rsidR="00B143F6">
          <w:rPr>
            <w:noProof/>
          </w:rPr>
          <w:t>3</w:t>
        </w:r>
        <w:r>
          <w:rPr>
            <w:noProof/>
          </w:rPr>
          <w:fldChar w:fldCharType="end"/>
        </w:r>
      </w:p>
    </w:sdtContent>
  </w:sdt>
  <w:p w14:paraId="2382DB37" w14:textId="77777777" w:rsidR="00DD6112" w:rsidRDefault="00DD6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162D" w14:textId="77777777" w:rsidR="00BE3F79" w:rsidRDefault="00BE3F79" w:rsidP="00DD6112">
      <w:r>
        <w:separator/>
      </w:r>
    </w:p>
  </w:footnote>
  <w:footnote w:type="continuationSeparator" w:id="0">
    <w:p w14:paraId="5A4CEDF8" w14:textId="77777777" w:rsidR="00BE3F79" w:rsidRDefault="00BE3F79" w:rsidP="00DD6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1CD"/>
    <w:multiLevelType w:val="hybridMultilevel"/>
    <w:tmpl w:val="C8BA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A4EC3"/>
    <w:multiLevelType w:val="hybridMultilevel"/>
    <w:tmpl w:val="CAB6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83E54"/>
    <w:multiLevelType w:val="hybridMultilevel"/>
    <w:tmpl w:val="5798C97E"/>
    <w:lvl w:ilvl="0" w:tplc="3C588B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250236"/>
    <w:multiLevelType w:val="hybridMultilevel"/>
    <w:tmpl w:val="FDDA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D6F59"/>
    <w:multiLevelType w:val="hybridMultilevel"/>
    <w:tmpl w:val="E4FA0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73E61"/>
    <w:multiLevelType w:val="hybridMultilevel"/>
    <w:tmpl w:val="B224A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004EE"/>
    <w:multiLevelType w:val="hybridMultilevel"/>
    <w:tmpl w:val="C266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B651D"/>
    <w:multiLevelType w:val="hybridMultilevel"/>
    <w:tmpl w:val="0512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DE56AF"/>
    <w:multiLevelType w:val="hybridMultilevel"/>
    <w:tmpl w:val="8CF2B7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7A3546"/>
    <w:multiLevelType w:val="hybridMultilevel"/>
    <w:tmpl w:val="42D2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CD16FC"/>
    <w:multiLevelType w:val="multilevel"/>
    <w:tmpl w:val="0D887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836E23"/>
    <w:multiLevelType w:val="hybridMultilevel"/>
    <w:tmpl w:val="61BE13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16cid:durableId="1174951243">
    <w:abstractNumId w:val="5"/>
  </w:num>
  <w:num w:numId="2" w16cid:durableId="1245604411">
    <w:abstractNumId w:val="10"/>
  </w:num>
  <w:num w:numId="3" w16cid:durableId="1535312382">
    <w:abstractNumId w:val="0"/>
  </w:num>
  <w:num w:numId="4" w16cid:durableId="358090984">
    <w:abstractNumId w:val="11"/>
  </w:num>
  <w:num w:numId="5" w16cid:durableId="1733427964">
    <w:abstractNumId w:val="6"/>
  </w:num>
  <w:num w:numId="6" w16cid:durableId="1311253668">
    <w:abstractNumId w:val="9"/>
  </w:num>
  <w:num w:numId="7" w16cid:durableId="867331948">
    <w:abstractNumId w:val="7"/>
  </w:num>
  <w:num w:numId="8" w16cid:durableId="1163937475">
    <w:abstractNumId w:val="8"/>
  </w:num>
  <w:num w:numId="9" w16cid:durableId="1199585541">
    <w:abstractNumId w:val="3"/>
  </w:num>
  <w:num w:numId="10" w16cid:durableId="1369644341">
    <w:abstractNumId w:val="2"/>
  </w:num>
  <w:num w:numId="11" w16cid:durableId="294916431">
    <w:abstractNumId w:val="4"/>
  </w:num>
  <w:num w:numId="12" w16cid:durableId="338047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CD"/>
    <w:rsid w:val="000033B8"/>
    <w:rsid w:val="00005709"/>
    <w:rsid w:val="00005B6A"/>
    <w:rsid w:val="000076DC"/>
    <w:rsid w:val="00011A88"/>
    <w:rsid w:val="00017EFF"/>
    <w:rsid w:val="00022398"/>
    <w:rsid w:val="000234C6"/>
    <w:rsid w:val="00053BAF"/>
    <w:rsid w:val="00057084"/>
    <w:rsid w:val="00076F5F"/>
    <w:rsid w:val="00080845"/>
    <w:rsid w:val="00084FAD"/>
    <w:rsid w:val="00094A11"/>
    <w:rsid w:val="0009709E"/>
    <w:rsid w:val="000A2542"/>
    <w:rsid w:val="000B29C6"/>
    <w:rsid w:val="000C28D0"/>
    <w:rsid w:val="000E1B28"/>
    <w:rsid w:val="000F193F"/>
    <w:rsid w:val="00110EB7"/>
    <w:rsid w:val="00123A2D"/>
    <w:rsid w:val="00125904"/>
    <w:rsid w:val="00130EBB"/>
    <w:rsid w:val="00131109"/>
    <w:rsid w:val="00151730"/>
    <w:rsid w:val="0015276E"/>
    <w:rsid w:val="0015416C"/>
    <w:rsid w:val="001573A0"/>
    <w:rsid w:val="00165517"/>
    <w:rsid w:val="00173842"/>
    <w:rsid w:val="00174C79"/>
    <w:rsid w:val="00176070"/>
    <w:rsid w:val="0017607F"/>
    <w:rsid w:val="001836C8"/>
    <w:rsid w:val="00194EED"/>
    <w:rsid w:val="001B1A37"/>
    <w:rsid w:val="001C0BE9"/>
    <w:rsid w:val="001C13CF"/>
    <w:rsid w:val="001E56C8"/>
    <w:rsid w:val="001F4F92"/>
    <w:rsid w:val="00201782"/>
    <w:rsid w:val="00222A12"/>
    <w:rsid w:val="00224926"/>
    <w:rsid w:val="00224F2E"/>
    <w:rsid w:val="0023018A"/>
    <w:rsid w:val="00244548"/>
    <w:rsid w:val="00245934"/>
    <w:rsid w:val="00246ACD"/>
    <w:rsid w:val="00251F4D"/>
    <w:rsid w:val="00254604"/>
    <w:rsid w:val="00255752"/>
    <w:rsid w:val="002563C6"/>
    <w:rsid w:val="0026709E"/>
    <w:rsid w:val="0028160A"/>
    <w:rsid w:val="002956AD"/>
    <w:rsid w:val="002B6A1E"/>
    <w:rsid w:val="002C2CED"/>
    <w:rsid w:val="002D247D"/>
    <w:rsid w:val="002D3F98"/>
    <w:rsid w:val="002D49F3"/>
    <w:rsid w:val="002F29C8"/>
    <w:rsid w:val="003020D8"/>
    <w:rsid w:val="0030780B"/>
    <w:rsid w:val="00310D9B"/>
    <w:rsid w:val="00322910"/>
    <w:rsid w:val="00325521"/>
    <w:rsid w:val="00326BFC"/>
    <w:rsid w:val="003359F3"/>
    <w:rsid w:val="003538C3"/>
    <w:rsid w:val="00371D97"/>
    <w:rsid w:val="00381708"/>
    <w:rsid w:val="00387782"/>
    <w:rsid w:val="00395E0E"/>
    <w:rsid w:val="003A3D2F"/>
    <w:rsid w:val="003B5297"/>
    <w:rsid w:val="003B5DBA"/>
    <w:rsid w:val="003C02EA"/>
    <w:rsid w:val="003C29F9"/>
    <w:rsid w:val="003C2D88"/>
    <w:rsid w:val="003C4C21"/>
    <w:rsid w:val="003C5C32"/>
    <w:rsid w:val="003D2C73"/>
    <w:rsid w:val="003D5A9C"/>
    <w:rsid w:val="003D7B8E"/>
    <w:rsid w:val="003E6D29"/>
    <w:rsid w:val="003F003E"/>
    <w:rsid w:val="003F26F8"/>
    <w:rsid w:val="00405986"/>
    <w:rsid w:val="00415971"/>
    <w:rsid w:val="00421E41"/>
    <w:rsid w:val="0042315E"/>
    <w:rsid w:val="00446B42"/>
    <w:rsid w:val="00452CEE"/>
    <w:rsid w:val="004536AA"/>
    <w:rsid w:val="004643D2"/>
    <w:rsid w:val="004659BA"/>
    <w:rsid w:val="0047152B"/>
    <w:rsid w:val="00482313"/>
    <w:rsid w:val="004A4365"/>
    <w:rsid w:val="004C30FC"/>
    <w:rsid w:val="004D7C76"/>
    <w:rsid w:val="004F0288"/>
    <w:rsid w:val="004F68E7"/>
    <w:rsid w:val="005023C1"/>
    <w:rsid w:val="005054CA"/>
    <w:rsid w:val="0051713F"/>
    <w:rsid w:val="00520FC2"/>
    <w:rsid w:val="0052374D"/>
    <w:rsid w:val="00524194"/>
    <w:rsid w:val="0053262F"/>
    <w:rsid w:val="0054106A"/>
    <w:rsid w:val="00541D45"/>
    <w:rsid w:val="00556C13"/>
    <w:rsid w:val="005737E5"/>
    <w:rsid w:val="00575283"/>
    <w:rsid w:val="00581AB3"/>
    <w:rsid w:val="0058294D"/>
    <w:rsid w:val="00583503"/>
    <w:rsid w:val="005957A5"/>
    <w:rsid w:val="005A5570"/>
    <w:rsid w:val="005D0582"/>
    <w:rsid w:val="005E1F93"/>
    <w:rsid w:val="005E26FE"/>
    <w:rsid w:val="005F1A9A"/>
    <w:rsid w:val="00634C46"/>
    <w:rsid w:val="00634F4D"/>
    <w:rsid w:val="0064014F"/>
    <w:rsid w:val="006510C4"/>
    <w:rsid w:val="00651586"/>
    <w:rsid w:val="00664514"/>
    <w:rsid w:val="00666508"/>
    <w:rsid w:val="00682769"/>
    <w:rsid w:val="006A0699"/>
    <w:rsid w:val="006D492C"/>
    <w:rsid w:val="006E18EE"/>
    <w:rsid w:val="006E47C6"/>
    <w:rsid w:val="006F11E3"/>
    <w:rsid w:val="006F565D"/>
    <w:rsid w:val="0070146C"/>
    <w:rsid w:val="00710228"/>
    <w:rsid w:val="00720FE3"/>
    <w:rsid w:val="007444D3"/>
    <w:rsid w:val="00747573"/>
    <w:rsid w:val="0075121C"/>
    <w:rsid w:val="0076495E"/>
    <w:rsid w:val="0077040E"/>
    <w:rsid w:val="00784F56"/>
    <w:rsid w:val="00787B37"/>
    <w:rsid w:val="00790AE1"/>
    <w:rsid w:val="007929A2"/>
    <w:rsid w:val="00794F7E"/>
    <w:rsid w:val="00795F66"/>
    <w:rsid w:val="007B4DF2"/>
    <w:rsid w:val="007E0552"/>
    <w:rsid w:val="007E0C0B"/>
    <w:rsid w:val="007F1C39"/>
    <w:rsid w:val="007F3E40"/>
    <w:rsid w:val="008073E1"/>
    <w:rsid w:val="008223DF"/>
    <w:rsid w:val="0083239D"/>
    <w:rsid w:val="00834F54"/>
    <w:rsid w:val="00840ABF"/>
    <w:rsid w:val="00864A55"/>
    <w:rsid w:val="00873DFC"/>
    <w:rsid w:val="00875214"/>
    <w:rsid w:val="008807B5"/>
    <w:rsid w:val="0088424D"/>
    <w:rsid w:val="008859F1"/>
    <w:rsid w:val="00885C37"/>
    <w:rsid w:val="00893307"/>
    <w:rsid w:val="00896B28"/>
    <w:rsid w:val="008A57F0"/>
    <w:rsid w:val="008B574E"/>
    <w:rsid w:val="008E17E6"/>
    <w:rsid w:val="00901F9F"/>
    <w:rsid w:val="0090592F"/>
    <w:rsid w:val="009225ED"/>
    <w:rsid w:val="00932D42"/>
    <w:rsid w:val="00943E9A"/>
    <w:rsid w:val="00950058"/>
    <w:rsid w:val="00965552"/>
    <w:rsid w:val="00965819"/>
    <w:rsid w:val="00967ACA"/>
    <w:rsid w:val="009716DC"/>
    <w:rsid w:val="009738AA"/>
    <w:rsid w:val="0097779E"/>
    <w:rsid w:val="0098046E"/>
    <w:rsid w:val="00982604"/>
    <w:rsid w:val="00984124"/>
    <w:rsid w:val="009E6739"/>
    <w:rsid w:val="009F7E53"/>
    <w:rsid w:val="00A03E27"/>
    <w:rsid w:val="00A07572"/>
    <w:rsid w:val="00A16DB6"/>
    <w:rsid w:val="00A27034"/>
    <w:rsid w:val="00A27341"/>
    <w:rsid w:val="00A27742"/>
    <w:rsid w:val="00A34055"/>
    <w:rsid w:val="00A46D5B"/>
    <w:rsid w:val="00A50E0B"/>
    <w:rsid w:val="00A54ABA"/>
    <w:rsid w:val="00A57992"/>
    <w:rsid w:val="00A63242"/>
    <w:rsid w:val="00A6704D"/>
    <w:rsid w:val="00A74816"/>
    <w:rsid w:val="00AA11E4"/>
    <w:rsid w:val="00AB32EA"/>
    <w:rsid w:val="00AC52EA"/>
    <w:rsid w:val="00AD5F2F"/>
    <w:rsid w:val="00AF0BB6"/>
    <w:rsid w:val="00AF79A2"/>
    <w:rsid w:val="00B0170C"/>
    <w:rsid w:val="00B13C30"/>
    <w:rsid w:val="00B143F6"/>
    <w:rsid w:val="00B2309C"/>
    <w:rsid w:val="00B257AC"/>
    <w:rsid w:val="00B5602C"/>
    <w:rsid w:val="00B60102"/>
    <w:rsid w:val="00B6189C"/>
    <w:rsid w:val="00B9012F"/>
    <w:rsid w:val="00BA095D"/>
    <w:rsid w:val="00BA415E"/>
    <w:rsid w:val="00BD35F1"/>
    <w:rsid w:val="00BE330C"/>
    <w:rsid w:val="00BE3F79"/>
    <w:rsid w:val="00BF1719"/>
    <w:rsid w:val="00C024B5"/>
    <w:rsid w:val="00C135C4"/>
    <w:rsid w:val="00C13DF0"/>
    <w:rsid w:val="00C15424"/>
    <w:rsid w:val="00C1613D"/>
    <w:rsid w:val="00C17354"/>
    <w:rsid w:val="00C3030B"/>
    <w:rsid w:val="00C3474E"/>
    <w:rsid w:val="00C37906"/>
    <w:rsid w:val="00C445C0"/>
    <w:rsid w:val="00C463DA"/>
    <w:rsid w:val="00C47C94"/>
    <w:rsid w:val="00C50720"/>
    <w:rsid w:val="00C52498"/>
    <w:rsid w:val="00C56274"/>
    <w:rsid w:val="00C61B56"/>
    <w:rsid w:val="00C6355A"/>
    <w:rsid w:val="00C67CAC"/>
    <w:rsid w:val="00C92EDB"/>
    <w:rsid w:val="00C94304"/>
    <w:rsid w:val="00C959F9"/>
    <w:rsid w:val="00CA07D9"/>
    <w:rsid w:val="00CA56C0"/>
    <w:rsid w:val="00CB1186"/>
    <w:rsid w:val="00CB4AB4"/>
    <w:rsid w:val="00CC0B73"/>
    <w:rsid w:val="00CC21CA"/>
    <w:rsid w:val="00CD0BF9"/>
    <w:rsid w:val="00CE4395"/>
    <w:rsid w:val="00CF273A"/>
    <w:rsid w:val="00D0056F"/>
    <w:rsid w:val="00D02D10"/>
    <w:rsid w:val="00D04CC6"/>
    <w:rsid w:val="00D06B79"/>
    <w:rsid w:val="00D10670"/>
    <w:rsid w:val="00D11420"/>
    <w:rsid w:val="00D269B5"/>
    <w:rsid w:val="00D50468"/>
    <w:rsid w:val="00D55CBC"/>
    <w:rsid w:val="00D6742C"/>
    <w:rsid w:val="00D706AD"/>
    <w:rsid w:val="00D9217E"/>
    <w:rsid w:val="00D941CD"/>
    <w:rsid w:val="00DA02AB"/>
    <w:rsid w:val="00DB3BC7"/>
    <w:rsid w:val="00DB4E87"/>
    <w:rsid w:val="00DC16D8"/>
    <w:rsid w:val="00DC4C45"/>
    <w:rsid w:val="00DD14DF"/>
    <w:rsid w:val="00DD6112"/>
    <w:rsid w:val="00DE3886"/>
    <w:rsid w:val="00DE4B75"/>
    <w:rsid w:val="00DE7DA4"/>
    <w:rsid w:val="00DF2057"/>
    <w:rsid w:val="00E023FB"/>
    <w:rsid w:val="00E0721F"/>
    <w:rsid w:val="00E104AD"/>
    <w:rsid w:val="00E27EE4"/>
    <w:rsid w:val="00E37C2D"/>
    <w:rsid w:val="00E44BC3"/>
    <w:rsid w:val="00E45DA5"/>
    <w:rsid w:val="00E5463B"/>
    <w:rsid w:val="00E554BC"/>
    <w:rsid w:val="00E56DD2"/>
    <w:rsid w:val="00E571D0"/>
    <w:rsid w:val="00E57914"/>
    <w:rsid w:val="00E644B5"/>
    <w:rsid w:val="00E6798F"/>
    <w:rsid w:val="00E737C8"/>
    <w:rsid w:val="00E744D6"/>
    <w:rsid w:val="00E800E8"/>
    <w:rsid w:val="00E83902"/>
    <w:rsid w:val="00E84D35"/>
    <w:rsid w:val="00EA3257"/>
    <w:rsid w:val="00EA7FDF"/>
    <w:rsid w:val="00EB69CB"/>
    <w:rsid w:val="00EC0F27"/>
    <w:rsid w:val="00EC4E26"/>
    <w:rsid w:val="00ED5561"/>
    <w:rsid w:val="00EE4EDC"/>
    <w:rsid w:val="00EF7257"/>
    <w:rsid w:val="00EF752E"/>
    <w:rsid w:val="00F1667A"/>
    <w:rsid w:val="00F215CC"/>
    <w:rsid w:val="00F25E5E"/>
    <w:rsid w:val="00F36864"/>
    <w:rsid w:val="00F459F6"/>
    <w:rsid w:val="00F64483"/>
    <w:rsid w:val="00F6793C"/>
    <w:rsid w:val="00F823E7"/>
    <w:rsid w:val="00F83223"/>
    <w:rsid w:val="00F83F00"/>
    <w:rsid w:val="00F87B2A"/>
    <w:rsid w:val="00F92BC0"/>
    <w:rsid w:val="00FA74B1"/>
    <w:rsid w:val="00FA7E00"/>
    <w:rsid w:val="00FC3036"/>
    <w:rsid w:val="00FC3ADD"/>
    <w:rsid w:val="00FC7B8D"/>
    <w:rsid w:val="00FD29F2"/>
    <w:rsid w:val="00FD3A5C"/>
    <w:rsid w:val="00FF3E4B"/>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57B1"/>
  <w15:docId w15:val="{12F74BE8-4658-4E03-81C1-02FE0F25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8E"/>
    <w:rPr>
      <w:sz w:val="24"/>
      <w:szCs w:val="24"/>
    </w:rPr>
  </w:style>
  <w:style w:type="paragraph" w:styleId="Heading1">
    <w:name w:val="heading 1"/>
    <w:basedOn w:val="Normal"/>
    <w:next w:val="Normal"/>
    <w:link w:val="Heading1Char"/>
    <w:uiPriority w:val="9"/>
    <w:qFormat/>
    <w:rsid w:val="003D7B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D7B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D7B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D7B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D7B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D7B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D7B8E"/>
    <w:pPr>
      <w:spacing w:before="240" w:after="60"/>
      <w:outlineLvl w:val="6"/>
    </w:pPr>
  </w:style>
  <w:style w:type="paragraph" w:styleId="Heading8">
    <w:name w:val="heading 8"/>
    <w:basedOn w:val="Normal"/>
    <w:next w:val="Normal"/>
    <w:link w:val="Heading8Char"/>
    <w:uiPriority w:val="9"/>
    <w:semiHidden/>
    <w:unhideWhenUsed/>
    <w:qFormat/>
    <w:rsid w:val="003D7B8E"/>
    <w:pPr>
      <w:spacing w:before="240" w:after="60"/>
      <w:outlineLvl w:val="7"/>
    </w:pPr>
    <w:rPr>
      <w:i/>
      <w:iCs/>
    </w:rPr>
  </w:style>
  <w:style w:type="paragraph" w:styleId="Heading9">
    <w:name w:val="heading 9"/>
    <w:basedOn w:val="Normal"/>
    <w:next w:val="Normal"/>
    <w:link w:val="Heading9Char"/>
    <w:uiPriority w:val="9"/>
    <w:semiHidden/>
    <w:unhideWhenUsed/>
    <w:qFormat/>
    <w:rsid w:val="003D7B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D7B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D7B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D7B8E"/>
    <w:rPr>
      <w:b/>
      <w:bCs/>
      <w:sz w:val="28"/>
      <w:szCs w:val="28"/>
    </w:rPr>
  </w:style>
  <w:style w:type="character" w:customStyle="1" w:styleId="Heading5Char">
    <w:name w:val="Heading 5 Char"/>
    <w:basedOn w:val="DefaultParagraphFont"/>
    <w:link w:val="Heading5"/>
    <w:uiPriority w:val="9"/>
    <w:semiHidden/>
    <w:rsid w:val="003D7B8E"/>
    <w:rPr>
      <w:b/>
      <w:bCs/>
      <w:i/>
      <w:iCs/>
      <w:sz w:val="26"/>
      <w:szCs w:val="26"/>
    </w:rPr>
  </w:style>
  <w:style w:type="character" w:customStyle="1" w:styleId="Heading6Char">
    <w:name w:val="Heading 6 Char"/>
    <w:basedOn w:val="DefaultParagraphFont"/>
    <w:link w:val="Heading6"/>
    <w:uiPriority w:val="9"/>
    <w:semiHidden/>
    <w:rsid w:val="003D7B8E"/>
    <w:rPr>
      <w:b/>
      <w:bCs/>
    </w:rPr>
  </w:style>
  <w:style w:type="character" w:customStyle="1" w:styleId="Heading7Char">
    <w:name w:val="Heading 7 Char"/>
    <w:basedOn w:val="DefaultParagraphFont"/>
    <w:link w:val="Heading7"/>
    <w:uiPriority w:val="9"/>
    <w:semiHidden/>
    <w:rsid w:val="003D7B8E"/>
    <w:rPr>
      <w:sz w:val="24"/>
      <w:szCs w:val="24"/>
    </w:rPr>
  </w:style>
  <w:style w:type="character" w:customStyle="1" w:styleId="Heading8Char">
    <w:name w:val="Heading 8 Char"/>
    <w:basedOn w:val="DefaultParagraphFont"/>
    <w:link w:val="Heading8"/>
    <w:uiPriority w:val="9"/>
    <w:semiHidden/>
    <w:rsid w:val="003D7B8E"/>
    <w:rPr>
      <w:i/>
      <w:iCs/>
      <w:sz w:val="24"/>
      <w:szCs w:val="24"/>
    </w:rPr>
  </w:style>
  <w:style w:type="character" w:customStyle="1" w:styleId="Heading9Char">
    <w:name w:val="Heading 9 Char"/>
    <w:basedOn w:val="DefaultParagraphFont"/>
    <w:link w:val="Heading9"/>
    <w:uiPriority w:val="9"/>
    <w:semiHidden/>
    <w:rsid w:val="003D7B8E"/>
    <w:rPr>
      <w:rFonts w:asciiTheme="majorHAnsi" w:eastAsiaTheme="majorEastAsia" w:hAnsiTheme="majorHAnsi"/>
    </w:rPr>
  </w:style>
  <w:style w:type="paragraph" w:styleId="Title">
    <w:name w:val="Title"/>
    <w:basedOn w:val="Normal"/>
    <w:next w:val="Normal"/>
    <w:link w:val="TitleChar"/>
    <w:uiPriority w:val="10"/>
    <w:qFormat/>
    <w:rsid w:val="003D7B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D7B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D7B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D7B8E"/>
    <w:rPr>
      <w:rFonts w:asciiTheme="majorHAnsi" w:eastAsiaTheme="majorEastAsia" w:hAnsiTheme="majorHAnsi"/>
      <w:sz w:val="24"/>
      <w:szCs w:val="24"/>
    </w:rPr>
  </w:style>
  <w:style w:type="character" w:styleId="Strong">
    <w:name w:val="Strong"/>
    <w:basedOn w:val="DefaultParagraphFont"/>
    <w:uiPriority w:val="22"/>
    <w:qFormat/>
    <w:rsid w:val="003D7B8E"/>
    <w:rPr>
      <w:b/>
      <w:bCs/>
    </w:rPr>
  </w:style>
  <w:style w:type="character" w:styleId="Emphasis">
    <w:name w:val="Emphasis"/>
    <w:basedOn w:val="DefaultParagraphFont"/>
    <w:uiPriority w:val="20"/>
    <w:qFormat/>
    <w:rsid w:val="003D7B8E"/>
    <w:rPr>
      <w:rFonts w:asciiTheme="minorHAnsi" w:hAnsiTheme="minorHAnsi"/>
      <w:b/>
      <w:i/>
      <w:iCs/>
    </w:rPr>
  </w:style>
  <w:style w:type="paragraph" w:styleId="NoSpacing">
    <w:name w:val="No Spacing"/>
    <w:basedOn w:val="Normal"/>
    <w:uiPriority w:val="1"/>
    <w:qFormat/>
    <w:rsid w:val="003D7B8E"/>
    <w:rPr>
      <w:szCs w:val="32"/>
    </w:rPr>
  </w:style>
  <w:style w:type="paragraph" w:styleId="ListParagraph">
    <w:name w:val="List Paragraph"/>
    <w:basedOn w:val="Normal"/>
    <w:uiPriority w:val="34"/>
    <w:qFormat/>
    <w:rsid w:val="003D7B8E"/>
    <w:pPr>
      <w:ind w:left="720"/>
      <w:contextualSpacing/>
    </w:pPr>
  </w:style>
  <w:style w:type="paragraph" w:styleId="Quote">
    <w:name w:val="Quote"/>
    <w:basedOn w:val="Normal"/>
    <w:next w:val="Normal"/>
    <w:link w:val="QuoteChar"/>
    <w:uiPriority w:val="29"/>
    <w:qFormat/>
    <w:rsid w:val="003D7B8E"/>
    <w:rPr>
      <w:i/>
    </w:rPr>
  </w:style>
  <w:style w:type="character" w:customStyle="1" w:styleId="QuoteChar">
    <w:name w:val="Quote Char"/>
    <w:basedOn w:val="DefaultParagraphFont"/>
    <w:link w:val="Quote"/>
    <w:uiPriority w:val="29"/>
    <w:rsid w:val="003D7B8E"/>
    <w:rPr>
      <w:i/>
      <w:sz w:val="24"/>
      <w:szCs w:val="24"/>
    </w:rPr>
  </w:style>
  <w:style w:type="paragraph" w:styleId="IntenseQuote">
    <w:name w:val="Intense Quote"/>
    <w:basedOn w:val="Normal"/>
    <w:next w:val="Normal"/>
    <w:link w:val="IntenseQuoteChar"/>
    <w:uiPriority w:val="30"/>
    <w:qFormat/>
    <w:rsid w:val="003D7B8E"/>
    <w:pPr>
      <w:ind w:left="720" w:right="720"/>
    </w:pPr>
    <w:rPr>
      <w:b/>
      <w:i/>
      <w:szCs w:val="22"/>
    </w:rPr>
  </w:style>
  <w:style w:type="character" w:customStyle="1" w:styleId="IntenseQuoteChar">
    <w:name w:val="Intense Quote Char"/>
    <w:basedOn w:val="DefaultParagraphFont"/>
    <w:link w:val="IntenseQuote"/>
    <w:uiPriority w:val="30"/>
    <w:rsid w:val="003D7B8E"/>
    <w:rPr>
      <w:b/>
      <w:i/>
      <w:sz w:val="24"/>
    </w:rPr>
  </w:style>
  <w:style w:type="character" w:styleId="SubtleEmphasis">
    <w:name w:val="Subtle Emphasis"/>
    <w:uiPriority w:val="19"/>
    <w:qFormat/>
    <w:rsid w:val="003D7B8E"/>
    <w:rPr>
      <w:i/>
      <w:color w:val="5A5A5A" w:themeColor="text1" w:themeTint="A5"/>
    </w:rPr>
  </w:style>
  <w:style w:type="character" w:styleId="IntenseEmphasis">
    <w:name w:val="Intense Emphasis"/>
    <w:basedOn w:val="DefaultParagraphFont"/>
    <w:uiPriority w:val="21"/>
    <w:qFormat/>
    <w:rsid w:val="003D7B8E"/>
    <w:rPr>
      <w:b/>
      <w:i/>
      <w:sz w:val="24"/>
      <w:szCs w:val="24"/>
      <w:u w:val="single"/>
    </w:rPr>
  </w:style>
  <w:style w:type="character" w:styleId="SubtleReference">
    <w:name w:val="Subtle Reference"/>
    <w:basedOn w:val="DefaultParagraphFont"/>
    <w:uiPriority w:val="31"/>
    <w:qFormat/>
    <w:rsid w:val="003D7B8E"/>
    <w:rPr>
      <w:sz w:val="24"/>
      <w:szCs w:val="24"/>
      <w:u w:val="single"/>
    </w:rPr>
  </w:style>
  <w:style w:type="character" w:styleId="IntenseReference">
    <w:name w:val="Intense Reference"/>
    <w:basedOn w:val="DefaultParagraphFont"/>
    <w:uiPriority w:val="32"/>
    <w:qFormat/>
    <w:rsid w:val="003D7B8E"/>
    <w:rPr>
      <w:b/>
      <w:sz w:val="24"/>
      <w:u w:val="single"/>
    </w:rPr>
  </w:style>
  <w:style w:type="character" w:styleId="BookTitle">
    <w:name w:val="Book Title"/>
    <w:basedOn w:val="DefaultParagraphFont"/>
    <w:uiPriority w:val="33"/>
    <w:qFormat/>
    <w:rsid w:val="003D7B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D7B8E"/>
    <w:pPr>
      <w:outlineLvl w:val="9"/>
    </w:pPr>
  </w:style>
  <w:style w:type="table" w:styleId="TableGrid">
    <w:name w:val="Table Grid"/>
    <w:basedOn w:val="TableNormal"/>
    <w:uiPriority w:val="59"/>
    <w:rsid w:val="00D9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112"/>
    <w:pPr>
      <w:tabs>
        <w:tab w:val="center" w:pos="4513"/>
        <w:tab w:val="right" w:pos="9026"/>
      </w:tabs>
    </w:pPr>
  </w:style>
  <w:style w:type="character" w:customStyle="1" w:styleId="HeaderChar">
    <w:name w:val="Header Char"/>
    <w:basedOn w:val="DefaultParagraphFont"/>
    <w:link w:val="Header"/>
    <w:uiPriority w:val="99"/>
    <w:rsid w:val="00DD6112"/>
    <w:rPr>
      <w:sz w:val="24"/>
      <w:szCs w:val="24"/>
    </w:rPr>
  </w:style>
  <w:style w:type="paragraph" w:styleId="Footer">
    <w:name w:val="footer"/>
    <w:basedOn w:val="Normal"/>
    <w:link w:val="FooterChar"/>
    <w:uiPriority w:val="99"/>
    <w:unhideWhenUsed/>
    <w:rsid w:val="00DD6112"/>
    <w:pPr>
      <w:tabs>
        <w:tab w:val="center" w:pos="4513"/>
        <w:tab w:val="right" w:pos="9026"/>
      </w:tabs>
    </w:pPr>
  </w:style>
  <w:style w:type="character" w:customStyle="1" w:styleId="FooterChar">
    <w:name w:val="Footer Char"/>
    <w:basedOn w:val="DefaultParagraphFont"/>
    <w:link w:val="Footer"/>
    <w:uiPriority w:val="99"/>
    <w:rsid w:val="00DD6112"/>
    <w:rPr>
      <w:sz w:val="24"/>
      <w:szCs w:val="24"/>
    </w:rPr>
  </w:style>
  <w:style w:type="paragraph" w:styleId="BalloonText">
    <w:name w:val="Balloon Text"/>
    <w:basedOn w:val="Normal"/>
    <w:link w:val="BalloonTextChar"/>
    <w:uiPriority w:val="99"/>
    <w:semiHidden/>
    <w:unhideWhenUsed/>
    <w:rsid w:val="0090592F"/>
    <w:rPr>
      <w:rFonts w:ascii="Tahoma" w:hAnsi="Tahoma" w:cs="Tahoma"/>
      <w:sz w:val="16"/>
      <w:szCs w:val="16"/>
    </w:rPr>
  </w:style>
  <w:style w:type="character" w:customStyle="1" w:styleId="BalloonTextChar">
    <w:name w:val="Balloon Text Char"/>
    <w:basedOn w:val="DefaultParagraphFont"/>
    <w:link w:val="BalloonText"/>
    <w:uiPriority w:val="99"/>
    <w:semiHidden/>
    <w:rsid w:val="0090592F"/>
    <w:rPr>
      <w:rFonts w:ascii="Tahoma" w:hAnsi="Tahoma" w:cs="Tahoma"/>
      <w:sz w:val="16"/>
      <w:szCs w:val="16"/>
    </w:rPr>
  </w:style>
  <w:style w:type="paragraph" w:customStyle="1" w:styleId="xxcontentpasted0">
    <w:name w:val="x_x_contentpasted0"/>
    <w:basedOn w:val="Normal"/>
    <w:rsid w:val="00F1667A"/>
    <w:pPr>
      <w:spacing w:before="100" w:beforeAutospacing="1" w:after="100" w:afterAutospacing="1"/>
    </w:pPr>
    <w:rPr>
      <w:rFonts w:ascii="Times New Roman" w:eastAsia="Times New Roman" w:hAnsi="Times New Roman"/>
      <w:lang w:eastAsia="en-GB"/>
    </w:rPr>
  </w:style>
  <w:style w:type="paragraph" w:customStyle="1" w:styleId="xmsonormal">
    <w:name w:val="x_msonormal"/>
    <w:basedOn w:val="Normal"/>
    <w:rsid w:val="000B29C6"/>
    <w:pPr>
      <w:spacing w:before="100" w:beforeAutospacing="1" w:after="100" w:afterAutospacing="1"/>
    </w:pPr>
    <w:rPr>
      <w:rFonts w:ascii="Times New Roman" w:eastAsia="Times New Roman" w:hAnsi="Times New Roman"/>
      <w:lang w:eastAsia="en-GB"/>
    </w:rPr>
  </w:style>
  <w:style w:type="character" w:customStyle="1" w:styleId="xcontentpasted0">
    <w:name w:val="x_contentpasted0"/>
    <w:basedOn w:val="DefaultParagraphFont"/>
    <w:rsid w:val="00326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5412">
      <w:bodyDiv w:val="1"/>
      <w:marLeft w:val="0"/>
      <w:marRight w:val="0"/>
      <w:marTop w:val="0"/>
      <w:marBottom w:val="0"/>
      <w:divBdr>
        <w:top w:val="none" w:sz="0" w:space="0" w:color="auto"/>
        <w:left w:val="none" w:sz="0" w:space="0" w:color="auto"/>
        <w:bottom w:val="none" w:sz="0" w:space="0" w:color="auto"/>
        <w:right w:val="none" w:sz="0" w:space="0" w:color="auto"/>
      </w:divBdr>
    </w:div>
    <w:div w:id="242422334">
      <w:bodyDiv w:val="1"/>
      <w:marLeft w:val="0"/>
      <w:marRight w:val="0"/>
      <w:marTop w:val="0"/>
      <w:marBottom w:val="0"/>
      <w:divBdr>
        <w:top w:val="none" w:sz="0" w:space="0" w:color="auto"/>
        <w:left w:val="none" w:sz="0" w:space="0" w:color="auto"/>
        <w:bottom w:val="none" w:sz="0" w:space="0" w:color="auto"/>
        <w:right w:val="none" w:sz="0" w:space="0" w:color="auto"/>
      </w:divBdr>
    </w:div>
    <w:div w:id="571082807">
      <w:bodyDiv w:val="1"/>
      <w:marLeft w:val="0"/>
      <w:marRight w:val="0"/>
      <w:marTop w:val="0"/>
      <w:marBottom w:val="0"/>
      <w:divBdr>
        <w:top w:val="none" w:sz="0" w:space="0" w:color="auto"/>
        <w:left w:val="none" w:sz="0" w:space="0" w:color="auto"/>
        <w:bottom w:val="none" w:sz="0" w:space="0" w:color="auto"/>
        <w:right w:val="none" w:sz="0" w:space="0" w:color="auto"/>
      </w:divBdr>
      <w:divsChild>
        <w:div w:id="2048095468">
          <w:marLeft w:val="0"/>
          <w:marRight w:val="0"/>
          <w:marTop w:val="0"/>
          <w:marBottom w:val="0"/>
          <w:divBdr>
            <w:top w:val="none" w:sz="0" w:space="0" w:color="auto"/>
            <w:left w:val="none" w:sz="0" w:space="0" w:color="auto"/>
            <w:bottom w:val="none" w:sz="0" w:space="0" w:color="auto"/>
            <w:right w:val="none" w:sz="0" w:space="0" w:color="auto"/>
          </w:divBdr>
          <w:divsChild>
            <w:div w:id="789937127">
              <w:marLeft w:val="-300"/>
              <w:marRight w:val="-300"/>
              <w:marTop w:val="0"/>
              <w:marBottom w:val="300"/>
              <w:divBdr>
                <w:top w:val="none" w:sz="0" w:space="0" w:color="auto"/>
                <w:left w:val="none" w:sz="0" w:space="0" w:color="auto"/>
                <w:bottom w:val="none" w:sz="0" w:space="0" w:color="auto"/>
                <w:right w:val="none" w:sz="0" w:space="0" w:color="auto"/>
              </w:divBdr>
              <w:divsChild>
                <w:div w:id="1669626463">
                  <w:marLeft w:val="0"/>
                  <w:marRight w:val="0"/>
                  <w:marTop w:val="0"/>
                  <w:marBottom w:val="0"/>
                  <w:divBdr>
                    <w:top w:val="none" w:sz="0" w:space="0" w:color="auto"/>
                    <w:left w:val="none" w:sz="0" w:space="0" w:color="auto"/>
                    <w:bottom w:val="none" w:sz="0" w:space="0" w:color="auto"/>
                    <w:right w:val="none" w:sz="0" w:space="0" w:color="auto"/>
                  </w:divBdr>
                  <w:divsChild>
                    <w:div w:id="12650369">
                      <w:marLeft w:val="0"/>
                      <w:marRight w:val="0"/>
                      <w:marTop w:val="0"/>
                      <w:marBottom w:val="240"/>
                      <w:divBdr>
                        <w:top w:val="none" w:sz="0" w:space="0" w:color="auto"/>
                        <w:left w:val="none" w:sz="0" w:space="0" w:color="auto"/>
                        <w:bottom w:val="single" w:sz="6" w:space="0" w:color="ECECEC"/>
                        <w:right w:val="none" w:sz="0" w:space="0" w:color="auto"/>
                      </w:divBdr>
                      <w:divsChild>
                        <w:div w:id="1287783074">
                          <w:marLeft w:val="0"/>
                          <w:marRight w:val="0"/>
                          <w:marTop w:val="0"/>
                          <w:marBottom w:val="0"/>
                          <w:divBdr>
                            <w:top w:val="none" w:sz="0" w:space="0" w:color="auto"/>
                            <w:left w:val="none" w:sz="0" w:space="0" w:color="auto"/>
                            <w:bottom w:val="none" w:sz="0" w:space="0" w:color="auto"/>
                            <w:right w:val="none" w:sz="0" w:space="0" w:color="auto"/>
                          </w:divBdr>
                          <w:divsChild>
                            <w:div w:id="782380681">
                              <w:marLeft w:val="0"/>
                              <w:marRight w:val="0"/>
                              <w:marTop w:val="0"/>
                              <w:marBottom w:val="0"/>
                              <w:divBdr>
                                <w:top w:val="none" w:sz="0" w:space="0" w:color="auto"/>
                                <w:left w:val="none" w:sz="0" w:space="0" w:color="auto"/>
                                <w:bottom w:val="none" w:sz="0" w:space="0" w:color="auto"/>
                                <w:right w:val="none" w:sz="0" w:space="0" w:color="auto"/>
                              </w:divBdr>
                              <w:divsChild>
                                <w:div w:id="509418266">
                                  <w:marLeft w:val="0"/>
                                  <w:marRight w:val="0"/>
                                  <w:marTop w:val="0"/>
                                  <w:marBottom w:val="0"/>
                                  <w:divBdr>
                                    <w:top w:val="none" w:sz="0" w:space="0" w:color="auto"/>
                                    <w:left w:val="none" w:sz="0" w:space="0" w:color="auto"/>
                                    <w:bottom w:val="none" w:sz="0" w:space="0" w:color="auto"/>
                                    <w:right w:val="none" w:sz="0" w:space="0" w:color="auto"/>
                                  </w:divBdr>
                                </w:div>
                                <w:div w:id="871764215">
                                  <w:marLeft w:val="0"/>
                                  <w:marRight w:val="0"/>
                                  <w:marTop w:val="0"/>
                                  <w:marBottom w:val="0"/>
                                  <w:divBdr>
                                    <w:top w:val="none" w:sz="0" w:space="0" w:color="auto"/>
                                    <w:left w:val="none" w:sz="0" w:space="0" w:color="auto"/>
                                    <w:bottom w:val="none" w:sz="0" w:space="0" w:color="auto"/>
                                    <w:right w:val="none" w:sz="0" w:space="0" w:color="auto"/>
                                  </w:divBdr>
                                </w:div>
                                <w:div w:id="1449545408">
                                  <w:marLeft w:val="0"/>
                                  <w:marRight w:val="0"/>
                                  <w:marTop w:val="0"/>
                                  <w:marBottom w:val="0"/>
                                  <w:divBdr>
                                    <w:top w:val="none" w:sz="0" w:space="0" w:color="auto"/>
                                    <w:left w:val="none" w:sz="0" w:space="0" w:color="auto"/>
                                    <w:bottom w:val="none" w:sz="0" w:space="0" w:color="auto"/>
                                    <w:right w:val="none" w:sz="0" w:space="0" w:color="auto"/>
                                  </w:divBdr>
                                </w:div>
                                <w:div w:id="930352537">
                                  <w:marLeft w:val="0"/>
                                  <w:marRight w:val="0"/>
                                  <w:marTop w:val="0"/>
                                  <w:marBottom w:val="0"/>
                                  <w:divBdr>
                                    <w:top w:val="none" w:sz="0" w:space="0" w:color="auto"/>
                                    <w:left w:val="none" w:sz="0" w:space="0" w:color="auto"/>
                                    <w:bottom w:val="none" w:sz="0" w:space="0" w:color="auto"/>
                                    <w:right w:val="none" w:sz="0" w:space="0" w:color="auto"/>
                                  </w:divBdr>
                                </w:div>
                                <w:div w:id="1042251163">
                                  <w:marLeft w:val="0"/>
                                  <w:marRight w:val="0"/>
                                  <w:marTop w:val="0"/>
                                  <w:marBottom w:val="0"/>
                                  <w:divBdr>
                                    <w:top w:val="none" w:sz="0" w:space="0" w:color="auto"/>
                                    <w:left w:val="none" w:sz="0" w:space="0" w:color="auto"/>
                                    <w:bottom w:val="none" w:sz="0" w:space="0" w:color="auto"/>
                                    <w:right w:val="none" w:sz="0" w:space="0" w:color="auto"/>
                                  </w:divBdr>
                                </w:div>
                                <w:div w:id="1075127550">
                                  <w:marLeft w:val="0"/>
                                  <w:marRight w:val="0"/>
                                  <w:marTop w:val="0"/>
                                  <w:marBottom w:val="0"/>
                                  <w:divBdr>
                                    <w:top w:val="none" w:sz="0" w:space="0" w:color="auto"/>
                                    <w:left w:val="none" w:sz="0" w:space="0" w:color="auto"/>
                                    <w:bottom w:val="none" w:sz="0" w:space="0" w:color="auto"/>
                                    <w:right w:val="none" w:sz="0" w:space="0" w:color="auto"/>
                                  </w:divBdr>
                                </w:div>
                                <w:div w:id="943684132">
                                  <w:marLeft w:val="0"/>
                                  <w:marRight w:val="0"/>
                                  <w:marTop w:val="0"/>
                                  <w:marBottom w:val="0"/>
                                  <w:divBdr>
                                    <w:top w:val="none" w:sz="0" w:space="0" w:color="auto"/>
                                    <w:left w:val="none" w:sz="0" w:space="0" w:color="auto"/>
                                    <w:bottom w:val="none" w:sz="0" w:space="0" w:color="auto"/>
                                    <w:right w:val="none" w:sz="0" w:space="0" w:color="auto"/>
                                  </w:divBdr>
                                </w:div>
                                <w:div w:id="15338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15438">
      <w:bodyDiv w:val="1"/>
      <w:marLeft w:val="0"/>
      <w:marRight w:val="0"/>
      <w:marTop w:val="0"/>
      <w:marBottom w:val="0"/>
      <w:divBdr>
        <w:top w:val="none" w:sz="0" w:space="0" w:color="auto"/>
        <w:left w:val="none" w:sz="0" w:space="0" w:color="auto"/>
        <w:bottom w:val="none" w:sz="0" w:space="0" w:color="auto"/>
        <w:right w:val="none" w:sz="0" w:space="0" w:color="auto"/>
      </w:divBdr>
    </w:div>
    <w:div w:id="920406011">
      <w:bodyDiv w:val="1"/>
      <w:marLeft w:val="0"/>
      <w:marRight w:val="0"/>
      <w:marTop w:val="0"/>
      <w:marBottom w:val="0"/>
      <w:divBdr>
        <w:top w:val="none" w:sz="0" w:space="0" w:color="auto"/>
        <w:left w:val="none" w:sz="0" w:space="0" w:color="auto"/>
        <w:bottom w:val="none" w:sz="0" w:space="0" w:color="auto"/>
        <w:right w:val="none" w:sz="0" w:space="0" w:color="auto"/>
      </w:divBdr>
    </w:div>
    <w:div w:id="1018309405">
      <w:bodyDiv w:val="1"/>
      <w:marLeft w:val="0"/>
      <w:marRight w:val="0"/>
      <w:marTop w:val="0"/>
      <w:marBottom w:val="0"/>
      <w:divBdr>
        <w:top w:val="none" w:sz="0" w:space="0" w:color="auto"/>
        <w:left w:val="none" w:sz="0" w:space="0" w:color="auto"/>
        <w:bottom w:val="none" w:sz="0" w:space="0" w:color="auto"/>
        <w:right w:val="none" w:sz="0" w:space="0" w:color="auto"/>
      </w:divBdr>
    </w:div>
    <w:div w:id="1226842301">
      <w:bodyDiv w:val="1"/>
      <w:marLeft w:val="0"/>
      <w:marRight w:val="0"/>
      <w:marTop w:val="0"/>
      <w:marBottom w:val="0"/>
      <w:divBdr>
        <w:top w:val="none" w:sz="0" w:space="0" w:color="auto"/>
        <w:left w:val="none" w:sz="0" w:space="0" w:color="auto"/>
        <w:bottom w:val="none" w:sz="0" w:space="0" w:color="auto"/>
        <w:right w:val="none" w:sz="0" w:space="0" w:color="auto"/>
      </w:divBdr>
    </w:div>
    <w:div w:id="1544828231">
      <w:bodyDiv w:val="1"/>
      <w:marLeft w:val="0"/>
      <w:marRight w:val="0"/>
      <w:marTop w:val="0"/>
      <w:marBottom w:val="0"/>
      <w:divBdr>
        <w:top w:val="none" w:sz="0" w:space="0" w:color="auto"/>
        <w:left w:val="none" w:sz="0" w:space="0" w:color="auto"/>
        <w:bottom w:val="none" w:sz="0" w:space="0" w:color="auto"/>
        <w:right w:val="none" w:sz="0" w:space="0" w:color="auto"/>
      </w:divBdr>
      <w:divsChild>
        <w:div w:id="1429739993">
          <w:marLeft w:val="0"/>
          <w:marRight w:val="0"/>
          <w:marTop w:val="0"/>
          <w:marBottom w:val="0"/>
          <w:divBdr>
            <w:top w:val="none" w:sz="0" w:space="0" w:color="auto"/>
            <w:left w:val="none" w:sz="0" w:space="0" w:color="auto"/>
            <w:bottom w:val="none" w:sz="0" w:space="0" w:color="auto"/>
            <w:right w:val="none" w:sz="0" w:space="0" w:color="auto"/>
          </w:divBdr>
        </w:div>
        <w:div w:id="924613373">
          <w:marLeft w:val="0"/>
          <w:marRight w:val="0"/>
          <w:marTop w:val="0"/>
          <w:marBottom w:val="0"/>
          <w:divBdr>
            <w:top w:val="none" w:sz="0" w:space="0" w:color="auto"/>
            <w:left w:val="none" w:sz="0" w:space="0" w:color="auto"/>
            <w:bottom w:val="none" w:sz="0" w:space="0" w:color="auto"/>
            <w:right w:val="none" w:sz="0" w:space="0" w:color="auto"/>
          </w:divBdr>
        </w:div>
        <w:div w:id="2029407180">
          <w:marLeft w:val="0"/>
          <w:marRight w:val="0"/>
          <w:marTop w:val="0"/>
          <w:marBottom w:val="0"/>
          <w:divBdr>
            <w:top w:val="none" w:sz="0" w:space="0" w:color="auto"/>
            <w:left w:val="none" w:sz="0" w:space="0" w:color="auto"/>
            <w:bottom w:val="none" w:sz="0" w:space="0" w:color="auto"/>
            <w:right w:val="none" w:sz="0" w:space="0" w:color="auto"/>
          </w:divBdr>
        </w:div>
        <w:div w:id="1816952286">
          <w:marLeft w:val="0"/>
          <w:marRight w:val="0"/>
          <w:marTop w:val="0"/>
          <w:marBottom w:val="0"/>
          <w:divBdr>
            <w:top w:val="none" w:sz="0" w:space="0" w:color="auto"/>
            <w:left w:val="none" w:sz="0" w:space="0" w:color="auto"/>
            <w:bottom w:val="none" w:sz="0" w:space="0" w:color="auto"/>
            <w:right w:val="none" w:sz="0" w:space="0" w:color="auto"/>
          </w:divBdr>
        </w:div>
        <w:div w:id="1656832127">
          <w:marLeft w:val="0"/>
          <w:marRight w:val="0"/>
          <w:marTop w:val="0"/>
          <w:marBottom w:val="0"/>
          <w:divBdr>
            <w:top w:val="none" w:sz="0" w:space="0" w:color="auto"/>
            <w:left w:val="none" w:sz="0" w:space="0" w:color="auto"/>
            <w:bottom w:val="none" w:sz="0" w:space="0" w:color="auto"/>
            <w:right w:val="none" w:sz="0" w:space="0" w:color="auto"/>
          </w:divBdr>
        </w:div>
      </w:divsChild>
    </w:div>
    <w:div w:id="18501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D0BD4-F8C0-48F0-BBB9-ED73940A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3</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NHSUser</dc:creator>
  <cp:lastModifiedBy>SEYMOUR, Allison (BEDWELL MEDICAL CENTRE)</cp:lastModifiedBy>
  <cp:revision>6</cp:revision>
  <cp:lastPrinted>2024-11-14T16:23:00Z</cp:lastPrinted>
  <dcterms:created xsi:type="dcterms:W3CDTF">2025-05-19T08:36:00Z</dcterms:created>
  <dcterms:modified xsi:type="dcterms:W3CDTF">2025-05-27T13:35:00Z</dcterms:modified>
</cp:coreProperties>
</file>